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8"/>
      </w:tblGrid>
      <w:tr w:rsidR="003F0E88" w:rsidRPr="003F0E88" w14:paraId="1B389D6A" w14:textId="77777777" w:rsidTr="001D4176">
        <w:trPr>
          <w:trHeight w:val="2303"/>
        </w:trPr>
        <w:tc>
          <w:tcPr>
            <w:tcW w:w="9918" w:type="dxa"/>
            <w:vAlign w:val="center"/>
          </w:tcPr>
          <w:p w14:paraId="31A17CAC" w14:textId="6FF22175" w:rsidR="003F0E88" w:rsidRPr="00732367" w:rsidRDefault="003F0E88" w:rsidP="00C87A80">
            <w:pPr>
              <w:spacing w:after="0" w:line="240" w:lineRule="auto"/>
              <w:ind w:right="74"/>
              <w:jc w:val="center"/>
              <w:rPr>
                <w:rFonts w:cs="Calibri"/>
                <w:b/>
                <w:bCs/>
                <w:lang w:val="bg-BG"/>
              </w:rPr>
            </w:pPr>
            <w:r w:rsidRPr="003F0E88">
              <w:rPr>
                <w:rFonts w:cs="Calibri"/>
                <w:b/>
                <w:bCs/>
                <w:noProof/>
                <w:lang w:val="bg-BG"/>
              </w:rPr>
              <w:drawing>
                <wp:inline distT="0" distB="0" distL="0" distR="0" wp14:anchorId="36FA748C" wp14:editId="41560031">
                  <wp:extent cx="2772162" cy="1124107"/>
                  <wp:effectExtent l="0" t="0" r="9525" b="0"/>
                  <wp:docPr id="89308134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08134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162" cy="11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D86" w:rsidRPr="00E25344" w14:paraId="2B66245F" w14:textId="77777777" w:rsidTr="001D4176">
        <w:trPr>
          <w:trHeight w:val="2303"/>
        </w:trPr>
        <w:tc>
          <w:tcPr>
            <w:tcW w:w="9918" w:type="dxa"/>
            <w:vAlign w:val="center"/>
          </w:tcPr>
          <w:p w14:paraId="4942609A" w14:textId="7DF36BD5" w:rsidR="00660953" w:rsidRPr="001A6D86" w:rsidRDefault="00EC66C3" w:rsidP="00660953">
            <w:p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C87A80">
              <w:rPr>
                <w:rFonts w:cs="Calibri"/>
                <w:b/>
                <w:bCs/>
                <w:lang w:val="bg-BG"/>
              </w:rPr>
              <w:t>СуперОптик Блу Лайт</w:t>
            </w:r>
            <w:r w:rsidR="00E701CC" w:rsidRPr="00C87A80">
              <w:rPr>
                <w:rFonts w:cs="Calibri"/>
                <w:b/>
                <w:bCs/>
                <w:lang w:val="bg-BG"/>
              </w:rPr>
              <w:t xml:space="preserve"> </w:t>
            </w:r>
            <w:r w:rsidR="00BF104D" w:rsidRPr="001A6D86">
              <w:rPr>
                <w:rFonts w:cs="Calibri"/>
                <w:lang w:val="bg-BG"/>
              </w:rPr>
              <w:t>е медицинско изделие</w:t>
            </w:r>
            <w:r w:rsidR="00065099" w:rsidRPr="001A6D86">
              <w:rPr>
                <w:rFonts w:cs="Calibri"/>
                <w:lang w:val="bg-BG"/>
              </w:rPr>
              <w:t xml:space="preserve">, предназначено за </w:t>
            </w:r>
            <w:r w:rsidR="008B34E1" w:rsidRPr="001A6D86">
              <w:rPr>
                <w:rFonts w:cs="Calibri"/>
                <w:lang w:val="bg-BG"/>
              </w:rPr>
              <w:t>очно приложение</w:t>
            </w:r>
            <w:r w:rsidR="00BF104D" w:rsidRPr="001A6D86">
              <w:rPr>
                <w:rFonts w:cs="Calibri"/>
                <w:lang w:val="bg-BG"/>
              </w:rPr>
              <w:t xml:space="preserve">. Той представлява стерилен физиологичен и изоосмотичен </w:t>
            </w:r>
            <w:r w:rsidR="00BF104D" w:rsidRPr="00C87A80">
              <w:rPr>
                <w:rFonts w:cs="Calibri"/>
                <w:lang w:val="bg-BG"/>
              </w:rPr>
              <w:t>разтвор</w:t>
            </w:r>
            <w:r w:rsidR="009A6E38" w:rsidRPr="001A6D86">
              <w:rPr>
                <w:rFonts w:cs="Calibri"/>
                <w:lang w:val="bg-BG"/>
              </w:rPr>
              <w:t xml:space="preserve"> със среден вискозитет, </w:t>
            </w:r>
            <w:r w:rsidR="008A275B" w:rsidRPr="001A6D86">
              <w:rPr>
                <w:rFonts w:cs="Calibri"/>
                <w:lang w:val="bg-BG"/>
              </w:rPr>
              <w:t xml:space="preserve">който </w:t>
            </w:r>
            <w:r w:rsidR="009A6E38" w:rsidRPr="001A6D86">
              <w:rPr>
                <w:rFonts w:cs="Calibri"/>
                <w:lang w:val="bg-BG"/>
              </w:rPr>
              <w:t xml:space="preserve">съдържа хиалуронова киселина, розмаринова киселина и витамин B12. </w:t>
            </w:r>
            <w:r w:rsidRPr="00C87A80">
              <w:rPr>
                <w:rFonts w:cs="Calibri"/>
                <w:b/>
                <w:bCs/>
                <w:lang w:val="bg-BG"/>
              </w:rPr>
              <w:t>СуперОптик</w:t>
            </w:r>
            <w:r w:rsidR="002A4D7F" w:rsidRPr="00C87A80">
              <w:rPr>
                <w:rFonts w:cs="Calibri"/>
                <w:b/>
                <w:bCs/>
                <w:lang w:val="ru-RU"/>
              </w:rPr>
              <w:t>®</w:t>
            </w:r>
            <w:r w:rsidRPr="00C87A80">
              <w:rPr>
                <w:rFonts w:cs="Calibri"/>
                <w:b/>
                <w:bCs/>
                <w:lang w:val="bg-BG"/>
              </w:rPr>
              <w:t xml:space="preserve"> Блу Лайт</w:t>
            </w:r>
            <w:r w:rsidR="00BF104D" w:rsidRPr="001A6D86">
              <w:rPr>
                <w:rFonts w:cs="Calibri"/>
                <w:lang w:val="bg-BG"/>
              </w:rPr>
              <w:t xml:space="preserve"> </w:t>
            </w:r>
            <w:r w:rsidR="009A6E38" w:rsidRPr="001A6D86">
              <w:rPr>
                <w:rFonts w:cs="Calibri"/>
                <w:lang w:val="bg-BG"/>
              </w:rPr>
              <w:t>не съдържа</w:t>
            </w:r>
            <w:r w:rsidR="00BF104D" w:rsidRPr="001A6D86">
              <w:rPr>
                <w:rFonts w:cs="Calibri"/>
                <w:lang w:val="bg-BG"/>
              </w:rPr>
              <w:t xml:space="preserve"> консерванти</w:t>
            </w:r>
            <w:r w:rsidR="009A6E38" w:rsidRPr="001A6D86">
              <w:rPr>
                <w:rFonts w:cs="Calibri"/>
                <w:lang w:val="bg-BG"/>
              </w:rPr>
              <w:t>.</w:t>
            </w:r>
          </w:p>
          <w:p w14:paraId="1280E10B" w14:textId="7E7CD179" w:rsidR="00BA7B31" w:rsidRPr="001A6D86" w:rsidRDefault="00EC66C3" w:rsidP="00EB4492">
            <w:p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C87A80">
              <w:rPr>
                <w:rFonts w:cs="Calibri"/>
                <w:b/>
                <w:bCs/>
                <w:lang w:val="bg-BG"/>
              </w:rPr>
              <w:t>СуперОптик Блу Лайт</w:t>
            </w:r>
            <w:r w:rsidR="00660953" w:rsidRPr="00C87A80">
              <w:rPr>
                <w:rFonts w:cs="Calibri"/>
                <w:b/>
                <w:bCs/>
                <w:lang w:val="bg-BG"/>
              </w:rPr>
              <w:t xml:space="preserve"> </w:t>
            </w:r>
            <w:r w:rsidR="00BF104D" w:rsidRPr="001A6D86">
              <w:rPr>
                <w:rFonts w:cs="Calibri"/>
                <w:lang w:val="bg-BG"/>
              </w:rPr>
              <w:t xml:space="preserve">има овлажняващо и </w:t>
            </w:r>
            <w:r w:rsidR="00091124" w:rsidRPr="001A6D86">
              <w:rPr>
                <w:rFonts w:cs="Calibri"/>
                <w:bCs/>
                <w:lang w:val="bg-BG"/>
              </w:rPr>
              <w:t xml:space="preserve">лубрикантно </w:t>
            </w:r>
            <w:r w:rsidR="00BF104D" w:rsidRPr="001A6D86">
              <w:rPr>
                <w:rFonts w:cs="Calibri"/>
                <w:lang w:val="bg-BG"/>
              </w:rPr>
              <w:t>действие</w:t>
            </w:r>
            <w:r w:rsidR="00BA7B31" w:rsidRPr="001A6D86">
              <w:rPr>
                <w:rFonts w:cs="Calibri"/>
                <w:lang w:val="bg-BG"/>
              </w:rPr>
              <w:t>.</w:t>
            </w:r>
          </w:p>
          <w:p w14:paraId="75462874" w14:textId="77777777" w:rsidR="00BA7B31" w:rsidRPr="001A6D86" w:rsidRDefault="00091124" w:rsidP="00BA7B31">
            <w:p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bCs/>
                <w:lang w:val="bg-BG"/>
              </w:rPr>
              <w:t xml:space="preserve">Хиалуроновата киселина </w:t>
            </w:r>
            <w:r w:rsidR="002A4D7F" w:rsidRPr="001A6D86">
              <w:rPr>
                <w:rFonts w:cs="Calibri"/>
                <w:bCs/>
                <w:lang w:val="bg-BG"/>
              </w:rPr>
              <w:t xml:space="preserve">се среща </w:t>
            </w:r>
            <w:r w:rsidRPr="001A6D86">
              <w:rPr>
                <w:rFonts w:cs="Calibri"/>
                <w:bCs/>
                <w:lang w:val="bg-BG"/>
              </w:rPr>
              <w:t xml:space="preserve">естествено в </w:t>
            </w:r>
            <w:r w:rsidR="002A4D7F" w:rsidRPr="001A6D86">
              <w:rPr>
                <w:rFonts w:cs="Calibri"/>
                <w:bCs/>
                <w:lang w:val="bg-BG"/>
              </w:rPr>
              <w:t>човешкото тяло</w:t>
            </w:r>
            <w:r w:rsidRPr="001A6D86">
              <w:rPr>
                <w:rFonts w:cs="Calibri"/>
                <w:bCs/>
                <w:lang w:val="bg-BG"/>
              </w:rPr>
              <w:t>. Тя придава на продукта лубрикантно действие</w:t>
            </w:r>
            <w:r w:rsidR="0092588F" w:rsidRPr="001A6D86">
              <w:rPr>
                <w:rFonts w:cs="Calibri"/>
                <w:bCs/>
                <w:lang w:val="bg-BG"/>
              </w:rPr>
              <w:t>,</w:t>
            </w:r>
            <w:r w:rsidRPr="001A6D86">
              <w:rPr>
                <w:rFonts w:cs="Calibri"/>
                <w:bCs/>
                <w:lang w:val="bg-BG"/>
              </w:rPr>
              <w:t xml:space="preserve"> благодарение на своите вискоеластични </w:t>
            </w:r>
            <w:r w:rsidR="00CD4B0F" w:rsidRPr="001A6D86">
              <w:rPr>
                <w:rFonts w:cs="Calibri"/>
                <w:bCs/>
                <w:lang w:val="bg-BG"/>
              </w:rPr>
              <w:t>свойств</w:t>
            </w:r>
            <w:r w:rsidR="002D7159" w:rsidRPr="001A6D86">
              <w:rPr>
                <w:rFonts w:cs="Calibri"/>
                <w:bCs/>
                <w:lang w:val="bg-BG"/>
              </w:rPr>
              <w:t>а</w:t>
            </w:r>
            <w:r w:rsidR="00CD4B0F" w:rsidRPr="001A6D86">
              <w:rPr>
                <w:rFonts w:cs="Calibri"/>
                <w:bCs/>
                <w:lang w:val="bg-BG"/>
              </w:rPr>
              <w:t xml:space="preserve"> и </w:t>
            </w:r>
            <w:r w:rsidR="008A275B" w:rsidRPr="001A6D86">
              <w:rPr>
                <w:rFonts w:cs="Calibri"/>
                <w:bCs/>
                <w:lang w:val="bg-BG"/>
              </w:rPr>
              <w:t>способност</w:t>
            </w:r>
            <w:r w:rsidR="0092588F" w:rsidRPr="001A6D86">
              <w:rPr>
                <w:rFonts w:cs="Calibri"/>
                <w:bCs/>
                <w:lang w:val="bg-BG"/>
              </w:rPr>
              <w:t>та</w:t>
            </w:r>
            <w:r w:rsidR="008A275B" w:rsidRPr="001A6D86">
              <w:rPr>
                <w:rFonts w:cs="Calibri"/>
                <w:bCs/>
                <w:lang w:val="bg-BG"/>
              </w:rPr>
              <w:t xml:space="preserve"> да задържа вода</w:t>
            </w:r>
            <w:r w:rsidRPr="001A6D86">
              <w:rPr>
                <w:rFonts w:cs="Calibri"/>
                <w:bCs/>
                <w:lang w:val="bg-BG"/>
              </w:rPr>
              <w:t xml:space="preserve">. В допълнение към това, </w:t>
            </w:r>
            <w:r w:rsidR="00936D9F" w:rsidRPr="001A6D86">
              <w:rPr>
                <w:rFonts w:cs="Calibri"/>
                <w:bCs/>
                <w:lang w:val="bg-BG"/>
              </w:rPr>
              <w:t xml:space="preserve">хиалуроновата киселина </w:t>
            </w:r>
            <w:r w:rsidRPr="001A6D86">
              <w:rPr>
                <w:rFonts w:cs="Calibri"/>
                <w:bCs/>
                <w:lang w:val="bg-BG"/>
              </w:rPr>
              <w:t>възстановява обема на сълзите</w:t>
            </w:r>
            <w:r w:rsidR="00BA7B31" w:rsidRPr="001A6D86">
              <w:rPr>
                <w:rFonts w:cs="Calibri"/>
                <w:lang w:val="bg-BG"/>
              </w:rPr>
              <w:t>.</w:t>
            </w:r>
          </w:p>
          <w:p w14:paraId="1F8AD298" w14:textId="77777777" w:rsidR="00BA7B31" w:rsidRPr="001A6D86" w:rsidRDefault="00091124">
            <w:p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Розмариновата киселина и витамин B12 са антиоксидант</w:t>
            </w:r>
            <w:r w:rsidR="002A4D7F" w:rsidRPr="001A6D86">
              <w:rPr>
                <w:rFonts w:cs="Calibri"/>
                <w:lang w:val="bg-BG"/>
              </w:rPr>
              <w:t>и</w:t>
            </w:r>
            <w:r w:rsidRPr="001A6D86">
              <w:rPr>
                <w:rFonts w:cs="Calibri"/>
                <w:lang w:val="bg-BG"/>
              </w:rPr>
              <w:t xml:space="preserve">, които реагират </w:t>
            </w:r>
            <w:r w:rsidR="0004073D" w:rsidRPr="001A6D86">
              <w:rPr>
                <w:rFonts w:cs="Calibri"/>
                <w:lang w:val="bg-BG"/>
              </w:rPr>
              <w:t xml:space="preserve">със свободните радикали </w:t>
            </w:r>
            <w:r w:rsidRPr="001A6D86">
              <w:rPr>
                <w:rFonts w:cs="Calibri"/>
                <w:lang w:val="bg-BG"/>
              </w:rPr>
              <w:t xml:space="preserve">и </w:t>
            </w:r>
            <w:r w:rsidR="0004073D" w:rsidRPr="001A6D86">
              <w:rPr>
                <w:rFonts w:cs="Calibri"/>
                <w:lang w:val="bg-BG"/>
              </w:rPr>
              <w:t>ги</w:t>
            </w:r>
            <w:r w:rsidR="00162D99" w:rsidRPr="001A6D86">
              <w:rPr>
                <w:rFonts w:cs="Calibri"/>
                <w:lang w:val="bg-BG"/>
              </w:rPr>
              <w:t xml:space="preserve"> </w:t>
            </w:r>
            <w:r w:rsidRPr="001A6D86">
              <w:rPr>
                <w:rFonts w:cs="Calibri"/>
                <w:lang w:val="bg-BG"/>
              </w:rPr>
              <w:t>неутрализират. Антиоксидантното действие се осъществява върху повърхността на роговицата</w:t>
            </w:r>
            <w:r w:rsidR="00BA7B31" w:rsidRPr="001A6D86">
              <w:rPr>
                <w:rFonts w:cs="Calibri"/>
                <w:bCs/>
                <w:lang w:val="bg-BG"/>
              </w:rPr>
              <w:t>.</w:t>
            </w:r>
          </w:p>
          <w:p w14:paraId="2BBDCCCA" w14:textId="76DB8ABF" w:rsidR="00EB4492" w:rsidRPr="001A6D86" w:rsidRDefault="00EC66C3">
            <w:p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C87A80">
              <w:rPr>
                <w:rFonts w:cs="Calibri"/>
                <w:b/>
                <w:bCs/>
                <w:lang w:val="bg-BG"/>
              </w:rPr>
              <w:t>СуперОптик</w:t>
            </w:r>
            <w:r w:rsidR="003F0E88" w:rsidRPr="00C87A80">
              <w:rPr>
                <w:rFonts w:cs="Calibri"/>
                <w:b/>
                <w:bCs/>
                <w:lang w:val="ru-RU"/>
              </w:rPr>
              <w:t xml:space="preserve"> </w:t>
            </w:r>
            <w:r w:rsidRPr="00C87A80">
              <w:rPr>
                <w:rFonts w:cs="Calibri"/>
                <w:b/>
                <w:bCs/>
                <w:lang w:val="bg-BG"/>
              </w:rPr>
              <w:t>Блу Лайт</w:t>
            </w:r>
            <w:r w:rsidR="00BA7B31" w:rsidRPr="00C87A80">
              <w:rPr>
                <w:rFonts w:cs="Calibri"/>
                <w:b/>
                <w:bCs/>
                <w:lang w:val="bg-BG"/>
              </w:rPr>
              <w:t xml:space="preserve"> </w:t>
            </w:r>
            <w:r w:rsidR="00091124" w:rsidRPr="001A6D86">
              <w:rPr>
                <w:rFonts w:cs="Calibri"/>
                <w:lang w:val="bg-BG"/>
              </w:rPr>
              <w:t>поддържа физиологичните и интегративните антиоксидантни механизми и повишава водн</w:t>
            </w:r>
            <w:r w:rsidR="00A5660A" w:rsidRPr="001A6D86">
              <w:rPr>
                <w:rFonts w:cs="Calibri"/>
                <w:lang w:val="bg-BG"/>
              </w:rPr>
              <w:t>ото</w:t>
            </w:r>
            <w:r w:rsidR="00091124" w:rsidRPr="001A6D86">
              <w:rPr>
                <w:rFonts w:cs="Calibri"/>
                <w:lang w:val="bg-BG"/>
              </w:rPr>
              <w:t xml:space="preserve"> </w:t>
            </w:r>
            <w:r w:rsidR="00344336" w:rsidRPr="001A6D86">
              <w:rPr>
                <w:rFonts w:cs="Calibri"/>
                <w:lang w:val="bg-BG"/>
              </w:rPr>
              <w:t>съ</w:t>
            </w:r>
            <w:r w:rsidR="00163093" w:rsidRPr="001A6D86">
              <w:rPr>
                <w:rFonts w:cs="Calibri"/>
                <w:lang w:val="bg-BG"/>
              </w:rPr>
              <w:t>държание</w:t>
            </w:r>
            <w:r w:rsidR="00344336" w:rsidRPr="001A6D86">
              <w:rPr>
                <w:rFonts w:cs="Calibri"/>
                <w:lang w:val="bg-BG"/>
              </w:rPr>
              <w:t xml:space="preserve"> </w:t>
            </w:r>
            <w:r w:rsidR="00091124" w:rsidRPr="001A6D86">
              <w:rPr>
                <w:rFonts w:cs="Calibri"/>
                <w:lang w:val="bg-BG"/>
              </w:rPr>
              <w:t xml:space="preserve">на слъзния филм, като крайният ефект е поддържане или възстановяване на </w:t>
            </w:r>
            <w:r w:rsidR="00F70A29" w:rsidRPr="001A6D86">
              <w:rPr>
                <w:rFonts w:cs="Calibri"/>
                <w:lang w:val="bg-BG"/>
              </w:rPr>
              <w:t xml:space="preserve">трофизма </w:t>
            </w:r>
            <w:r w:rsidR="00091124" w:rsidRPr="001A6D86">
              <w:rPr>
                <w:rFonts w:cs="Calibri"/>
                <w:lang w:val="bg-BG"/>
              </w:rPr>
              <w:t>на очната тъкан</w:t>
            </w:r>
            <w:r w:rsidR="00660953" w:rsidRPr="001A6D86">
              <w:rPr>
                <w:rFonts w:cs="Calibri"/>
                <w:lang w:val="bg-BG"/>
              </w:rPr>
              <w:t xml:space="preserve">. </w:t>
            </w:r>
            <w:r w:rsidR="002A4D7F" w:rsidRPr="001A6D86">
              <w:rPr>
                <w:rFonts w:cs="Calibri"/>
                <w:lang w:val="bg-BG"/>
              </w:rPr>
              <w:t>Затова</w:t>
            </w:r>
            <w:r w:rsidR="0010792E" w:rsidRPr="001A6D86">
              <w:rPr>
                <w:rFonts w:cs="Calibri"/>
                <w:lang w:val="bg-BG"/>
              </w:rPr>
              <w:t xml:space="preserve"> </w:t>
            </w:r>
            <w:r w:rsidRPr="00C87A80">
              <w:rPr>
                <w:rFonts w:cs="Calibri"/>
                <w:b/>
                <w:bCs/>
                <w:lang w:val="bg-BG"/>
              </w:rPr>
              <w:t>СуперОптик</w:t>
            </w:r>
            <w:r w:rsidR="002A4D7F" w:rsidRPr="00C87A80">
              <w:rPr>
                <w:rFonts w:cs="Calibri"/>
                <w:b/>
                <w:bCs/>
                <w:lang w:val="ru-RU"/>
              </w:rPr>
              <w:t>®</w:t>
            </w:r>
            <w:r w:rsidRPr="00C87A80">
              <w:rPr>
                <w:rFonts w:cs="Calibri"/>
                <w:b/>
                <w:bCs/>
                <w:lang w:val="bg-BG"/>
              </w:rPr>
              <w:t xml:space="preserve"> Блу Лайт</w:t>
            </w:r>
            <w:r w:rsidR="00091124" w:rsidRPr="001A6D86">
              <w:rPr>
                <w:rFonts w:cs="Calibri"/>
                <w:lang w:val="bg-BG"/>
              </w:rPr>
              <w:t xml:space="preserve"> е особено подходящ при сухота в очите, алерги</w:t>
            </w:r>
            <w:r w:rsidR="0092588F" w:rsidRPr="001A6D86">
              <w:rPr>
                <w:rFonts w:cs="Calibri"/>
                <w:lang w:val="bg-BG"/>
              </w:rPr>
              <w:t>и</w:t>
            </w:r>
            <w:r w:rsidR="00601C1E" w:rsidRPr="001A6D86">
              <w:rPr>
                <w:rFonts w:cs="Calibri"/>
                <w:lang w:val="bg-BG"/>
              </w:rPr>
              <w:t xml:space="preserve"> </w:t>
            </w:r>
            <w:r w:rsidR="00091124" w:rsidRPr="001A6D86">
              <w:rPr>
                <w:rFonts w:cs="Calibri"/>
                <w:lang w:val="bg-BG"/>
              </w:rPr>
              <w:t>или друг очен дискомфорт, причинен</w:t>
            </w:r>
            <w:r w:rsidR="00C326AC" w:rsidRPr="001A6D86">
              <w:rPr>
                <w:rFonts w:cs="Calibri"/>
                <w:lang w:val="bg-BG"/>
              </w:rPr>
              <w:t>и</w:t>
            </w:r>
            <w:r w:rsidR="00091124" w:rsidRPr="001A6D86">
              <w:rPr>
                <w:rFonts w:cs="Calibri"/>
                <w:lang w:val="bg-BG"/>
              </w:rPr>
              <w:t xml:space="preserve"> от</w:t>
            </w:r>
            <w:r w:rsidR="00453F41" w:rsidRPr="001A6D86">
              <w:rPr>
                <w:rFonts w:cs="Calibri"/>
                <w:lang w:val="bg-BG"/>
              </w:rPr>
              <w:t xml:space="preserve"> фактори на</w:t>
            </w:r>
            <w:r w:rsidR="00091124" w:rsidRPr="001A6D86">
              <w:rPr>
                <w:rFonts w:cs="Calibri"/>
                <w:lang w:val="bg-BG"/>
              </w:rPr>
              <w:t xml:space="preserve"> околната среда или от механич</w:t>
            </w:r>
            <w:r w:rsidR="00D244C1" w:rsidRPr="001A6D86">
              <w:rPr>
                <w:rFonts w:cs="Calibri"/>
                <w:lang w:val="bg-BG"/>
              </w:rPr>
              <w:t>ен стрес</w:t>
            </w:r>
            <w:r w:rsidR="00091124" w:rsidRPr="001A6D86">
              <w:rPr>
                <w:rFonts w:cs="Calibri"/>
                <w:lang w:val="bg-BG"/>
              </w:rPr>
              <w:t xml:space="preserve">. </w:t>
            </w:r>
            <w:r w:rsidR="008F3231" w:rsidRPr="001A6D86">
              <w:rPr>
                <w:rFonts w:cs="Calibri"/>
                <w:lang w:val="bg-BG"/>
              </w:rPr>
              <w:t>Показан е и за</w:t>
            </w:r>
            <w:r w:rsidR="00091124" w:rsidRPr="001A6D86">
              <w:rPr>
                <w:rFonts w:cs="Calibri"/>
                <w:lang w:val="bg-BG"/>
              </w:rPr>
              <w:t xml:space="preserve"> </w:t>
            </w:r>
            <w:r w:rsidR="00D244C1" w:rsidRPr="001A6D86">
              <w:rPr>
                <w:rFonts w:cs="Calibri"/>
                <w:lang w:val="bg-BG"/>
              </w:rPr>
              <w:t xml:space="preserve">предпазване </w:t>
            </w:r>
            <w:r w:rsidR="003F1A87" w:rsidRPr="001A6D86">
              <w:rPr>
                <w:rFonts w:cs="Calibri"/>
                <w:lang w:val="bg-BG"/>
              </w:rPr>
              <w:t>от</w:t>
            </w:r>
            <w:r w:rsidR="0014514F" w:rsidRPr="001A6D86">
              <w:rPr>
                <w:rFonts w:cs="Calibri"/>
                <w:lang w:val="bg-BG"/>
              </w:rPr>
              <w:t xml:space="preserve"> </w:t>
            </w:r>
            <w:r w:rsidR="0014514F" w:rsidRPr="001A6D86">
              <w:rPr>
                <w:rFonts w:cs="Calibri"/>
              </w:rPr>
              <w:t>UV</w:t>
            </w:r>
            <w:r w:rsidR="00D244C1" w:rsidRPr="001A6D86">
              <w:rPr>
                <w:rFonts w:cs="Calibri"/>
                <w:lang w:val="bg-BG"/>
              </w:rPr>
              <w:t xml:space="preserve"> лъчи</w:t>
            </w:r>
            <w:r w:rsidR="008F3231" w:rsidRPr="001A6D86">
              <w:rPr>
                <w:rFonts w:cs="Calibri"/>
                <w:lang w:val="bg-BG"/>
              </w:rPr>
              <w:t xml:space="preserve"> </w:t>
            </w:r>
            <w:r w:rsidR="00091124" w:rsidRPr="001A6D86">
              <w:rPr>
                <w:rFonts w:cs="Calibri"/>
                <w:lang w:val="bg-BG"/>
              </w:rPr>
              <w:t>и синя светлина.</w:t>
            </w:r>
          </w:p>
        </w:tc>
      </w:tr>
      <w:tr w:rsidR="001A6D86" w:rsidRPr="00E25344" w14:paraId="16A82A8F" w14:textId="77777777" w:rsidTr="001D4176">
        <w:trPr>
          <w:trHeight w:val="1541"/>
        </w:trPr>
        <w:tc>
          <w:tcPr>
            <w:tcW w:w="9918" w:type="dxa"/>
            <w:vAlign w:val="center"/>
          </w:tcPr>
          <w:p w14:paraId="088E12D4" w14:textId="77777777" w:rsidR="00660953" w:rsidRPr="001A6D86" w:rsidRDefault="008F3231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1A6D86">
              <w:rPr>
                <w:rFonts w:eastAsia="Times New Roman" w:cs="Calibri"/>
                <w:b/>
                <w:bCs/>
                <w:lang w:val="bg-BG" w:eastAsia="it-IT"/>
              </w:rPr>
              <w:t>ПРЕДНАЗНАЧЕНИЕ</w:t>
            </w:r>
          </w:p>
          <w:p w14:paraId="4D74F8FA" w14:textId="77777777" w:rsidR="00660953" w:rsidRPr="001A6D86" w:rsidRDefault="00660953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</w:p>
          <w:p w14:paraId="1B805DDF" w14:textId="77777777" w:rsidR="00660953" w:rsidRPr="001A6D86" w:rsidRDefault="008F3231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b/>
                <w:i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b/>
                <w:i/>
                <w:sz w:val="22"/>
                <w:szCs w:val="22"/>
                <w:lang w:val="bg-BG"/>
              </w:rPr>
              <w:t>СЕЗОНЕН АЛЕРГИЧЕН КОНЮНКТИВИТ, СИНДРОМ НА СУХОТО ОКО И ОЧЕН ДИСКОМФОРТ</w:t>
            </w:r>
          </w:p>
          <w:p w14:paraId="269DFFB1" w14:textId="5F66B4ED" w:rsidR="00660953" w:rsidRPr="001A6D86" w:rsidRDefault="008F3231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Облекчава симптомите на сезонен алергичен конюнктивит, дори когато е свързан със синдрома на сухото око</w:t>
            </w:r>
            <w:r w:rsidR="00660953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. </w:t>
            </w:r>
            <w:r w:rsidR="00EC66C3" w:rsidRPr="00C87A80">
              <w:rPr>
                <w:rFonts w:ascii="Calibri" w:eastAsia="Calibri" w:hAnsi="Calibri" w:cs="Calibri"/>
                <w:b/>
                <w:bCs/>
                <w:sz w:val="22"/>
                <w:szCs w:val="22"/>
                <w:lang w:val="bg-BG" w:eastAsia="en-US"/>
              </w:rPr>
              <w:t>СуперОптик Блу Лайт</w:t>
            </w:r>
            <w:r w:rsidRPr="00C87A80">
              <w:rPr>
                <w:rFonts w:ascii="Calibri" w:eastAsia="Calibri" w:hAnsi="Calibri" w:cs="Calibri"/>
                <w:b/>
                <w:bCs/>
                <w:sz w:val="22"/>
                <w:szCs w:val="22"/>
                <w:lang w:val="bg-BG" w:eastAsia="en-US"/>
              </w:rPr>
              <w:t xml:space="preserve"> 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възстановява обема на сълзите, премахва алерген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>ите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 от слъзния филм чрез индуциране на мигане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 в резултат 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от поставянето на капките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>,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 и противодейства на оксидативните явления чрез засилване на физиологичните антиоксидантни механизми</w:t>
            </w:r>
            <w:r w:rsidR="000C02BA" w:rsidRPr="001A6D86">
              <w:rPr>
                <w:rFonts w:ascii="Calibri" w:hAnsi="Calibri"/>
                <w:sz w:val="22"/>
                <w:szCs w:val="22"/>
                <w:lang w:val="bg-BG"/>
              </w:rPr>
              <w:t>.</w:t>
            </w:r>
          </w:p>
          <w:p w14:paraId="1666EE50" w14:textId="77777777" w:rsidR="00660953" w:rsidRPr="001A6D86" w:rsidRDefault="008F3231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Намалява леки до умерени симптоми на сухота в очите, придружени от сърбеж, парене, усещане за чуждо тяло и зачервяване, дължащи се на</w:t>
            </w:r>
            <w:r w:rsidR="00660953" w:rsidRPr="001A6D86">
              <w:rPr>
                <w:rFonts w:ascii="Calibri" w:hAnsi="Calibri"/>
                <w:sz w:val="22"/>
                <w:szCs w:val="22"/>
                <w:lang w:val="bg-BG"/>
              </w:rPr>
              <w:t>:</w:t>
            </w:r>
          </w:p>
          <w:p w14:paraId="05D131B5" w14:textId="77777777" w:rsidR="00660953" w:rsidRPr="001A6D86" w:rsidRDefault="00660953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•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>ф</w:t>
            </w:r>
            <w:r w:rsidR="008F3231" w:rsidRPr="001A6D86">
              <w:rPr>
                <w:rFonts w:ascii="Calibri" w:hAnsi="Calibri"/>
                <w:sz w:val="22"/>
                <w:szCs w:val="22"/>
                <w:lang w:val="bg-BG"/>
              </w:rPr>
              <w:t>актори на околната среда, като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 </w:t>
            </w:r>
            <w:r w:rsidR="0092588F" w:rsidRPr="001A6D86">
              <w:rPr>
                <w:rFonts w:ascii="Calibri" w:hAnsi="Calibri"/>
                <w:sz w:val="22"/>
                <w:szCs w:val="22"/>
                <w:lang w:val="bg-BG"/>
              </w:rPr>
              <w:t>прах, излагане на слънчева радиация, сух или много горещ въздух, климатик</w:t>
            </w:r>
            <w:r w:rsidR="0092588F" w:rsidRPr="001A6D86" w:rsidDel="00936D9F">
              <w:rPr>
                <w:rFonts w:ascii="Calibri" w:hAnsi="Calibri"/>
                <w:sz w:val="22"/>
                <w:szCs w:val="22"/>
                <w:lang w:val="bg-BG"/>
              </w:rPr>
              <w:t xml:space="preserve"> </w:t>
            </w:r>
            <w:r w:rsidR="00936D9F" w:rsidRPr="001A6D86">
              <w:rPr>
                <w:rFonts w:ascii="Calibri" w:hAnsi="Calibri"/>
                <w:sz w:val="22"/>
                <w:szCs w:val="22"/>
                <w:lang w:val="bg-BG"/>
              </w:rPr>
              <w:t>промяна в к</w:t>
            </w:r>
            <w:r w:rsidR="009F75FA" w:rsidRPr="001A6D86">
              <w:rPr>
                <w:rFonts w:ascii="Calibri" w:hAnsi="Calibri"/>
                <w:sz w:val="22"/>
                <w:szCs w:val="22"/>
                <w:lang w:val="bg-BG"/>
              </w:rPr>
              <w:t>л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>и</w:t>
            </w:r>
            <w:r w:rsidR="009F75FA" w:rsidRPr="001A6D86">
              <w:rPr>
                <w:rFonts w:ascii="Calibri" w:hAnsi="Calibri"/>
                <w:sz w:val="22"/>
                <w:szCs w:val="22"/>
                <w:lang w:val="bg-BG"/>
              </w:rPr>
              <w:t>матичните условия</w:t>
            </w:r>
            <w:r w:rsidR="008F3231" w:rsidRPr="001A6D86">
              <w:rPr>
                <w:rFonts w:ascii="Calibri" w:hAnsi="Calibri"/>
                <w:sz w:val="22"/>
                <w:szCs w:val="22"/>
                <w:lang w:val="bg-BG"/>
              </w:rPr>
              <w:t>, замърсяване на атмосферата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;</w:t>
            </w:r>
          </w:p>
          <w:p w14:paraId="456C9A89" w14:textId="77777777" w:rsidR="00660953" w:rsidRPr="001A6D86" w:rsidRDefault="00660953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•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>механич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>ен стрес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, като 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намалено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мигане поради продължителната </w:t>
            </w:r>
            <w:r w:rsidR="00784952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работа </w:t>
            </w:r>
            <w:r w:rsidR="00B31BB1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с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компютър или продължително шофиране, </w:t>
            </w:r>
            <w:r w:rsidR="0092588F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интензивно 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>взиране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>, носене на контактни лещи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;</w:t>
            </w:r>
          </w:p>
          <w:p w14:paraId="727152EE" w14:textId="77777777" w:rsidR="00660953" w:rsidRPr="001A6D86" w:rsidRDefault="00660953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•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възраст, менопауза или постменопауза; </w:t>
            </w:r>
            <w:r w:rsidR="00DF5F24" w:rsidRPr="001A6D86">
              <w:rPr>
                <w:rFonts w:ascii="Calibri" w:hAnsi="Calibri"/>
                <w:sz w:val="22"/>
                <w:szCs w:val="22"/>
                <w:lang w:val="bg-BG"/>
              </w:rPr>
              <w:t>ф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изиологично намаляване на абсорбцията на витамин B12, </w:t>
            </w:r>
            <w:r w:rsidR="00DF5F24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приеман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>с храната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;</w:t>
            </w:r>
          </w:p>
          <w:p w14:paraId="00877A83" w14:textId="77777777" w:rsidR="00660953" w:rsidRPr="001A6D86" w:rsidRDefault="00660953" w:rsidP="00660953">
            <w:pPr>
              <w:pStyle w:val="BodyText"/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• 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>хранител</w:t>
            </w:r>
            <w:r w:rsidR="00DF5F24" w:rsidRPr="001A6D86">
              <w:rPr>
                <w:rFonts w:ascii="Calibri" w:hAnsi="Calibri"/>
                <w:sz w:val="22"/>
                <w:szCs w:val="22"/>
                <w:lang w:val="bg-BG"/>
              </w:rPr>
              <w:t>е</w:t>
            </w:r>
            <w:r w:rsidR="00AA5F00" w:rsidRPr="001A6D86">
              <w:rPr>
                <w:rFonts w:ascii="Calibri" w:hAnsi="Calibri"/>
                <w:sz w:val="22"/>
                <w:szCs w:val="22"/>
                <w:lang w:val="bg-BG"/>
              </w:rPr>
              <w:t>н дефицит, като намален или недостатъчен прием на витамини</w:t>
            </w:r>
            <w:r w:rsidR="00196ED9" w:rsidRPr="00C87A80">
              <w:rPr>
                <w:rFonts w:ascii="Calibri" w:hAnsi="Calibri"/>
                <w:sz w:val="22"/>
                <w:szCs w:val="22"/>
                <w:lang w:val="bg-BG"/>
              </w:rPr>
              <w:t>;</w:t>
            </w:r>
          </w:p>
          <w:p w14:paraId="6873A56A" w14:textId="77777777" w:rsidR="00660953" w:rsidRPr="001A6D86" w:rsidRDefault="0066095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•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>блефарит –</w:t>
            </w:r>
            <w:r w:rsidR="00E6182A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 </w:t>
            </w:r>
            <w:r w:rsidR="00D244C1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в </w:t>
            </w:r>
            <w:r w:rsidR="00E6182A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този случай, </w:t>
            </w:r>
            <w:r w:rsidR="00FB1276" w:rsidRPr="001A6D86">
              <w:rPr>
                <w:rFonts w:ascii="Calibri" w:hAnsi="Calibri"/>
                <w:sz w:val="22"/>
                <w:szCs w:val="22"/>
                <w:lang w:val="bg-BG"/>
              </w:rPr>
              <w:t>при</w:t>
            </w:r>
            <w:r w:rsidR="00E6182A" w:rsidRPr="001A6D86">
              <w:rPr>
                <w:rFonts w:ascii="Calibri" w:hAnsi="Calibri"/>
                <w:sz w:val="22"/>
                <w:szCs w:val="22"/>
                <w:lang w:val="bg-BG"/>
              </w:rPr>
              <w:t xml:space="preserve">мигването след поставяне на капките за очи също улеснява </w:t>
            </w:r>
            <w:r w:rsidR="00C4724C" w:rsidRPr="001A6D86">
              <w:rPr>
                <w:rFonts w:ascii="Calibri" w:hAnsi="Calibri"/>
                <w:sz w:val="22"/>
                <w:szCs w:val="22"/>
                <w:lang w:val="bg-BG"/>
              </w:rPr>
              <w:t>овлажняването на ресничестото тяло на окото</w:t>
            </w:r>
            <w:r w:rsidRPr="001A6D86">
              <w:rPr>
                <w:rFonts w:ascii="Calibri" w:hAnsi="Calibri"/>
                <w:sz w:val="22"/>
                <w:szCs w:val="22"/>
                <w:lang w:val="bg-BG"/>
              </w:rPr>
              <w:t>.</w:t>
            </w:r>
          </w:p>
          <w:p w14:paraId="379DCBB2" w14:textId="77777777" w:rsidR="00660953" w:rsidRPr="001A6D86" w:rsidRDefault="0066095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/>
                <w:sz w:val="22"/>
                <w:szCs w:val="22"/>
                <w:lang w:val="bg-BG"/>
              </w:rPr>
            </w:pPr>
          </w:p>
          <w:p w14:paraId="3B9C3817" w14:textId="77777777" w:rsidR="00660953" w:rsidRPr="001A6D86" w:rsidRDefault="00E6182A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/>
                <w:b/>
                <w:i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/>
                <w:b/>
                <w:i/>
                <w:sz w:val="22"/>
                <w:szCs w:val="22"/>
                <w:lang w:val="bg-BG"/>
              </w:rPr>
              <w:t>АНТИОКСИДАНТНО ДЕЙСТВИЕ</w:t>
            </w:r>
          </w:p>
          <w:p w14:paraId="7320AEAF" w14:textId="0237C58A" w:rsidR="00660953" w:rsidRPr="001A6D86" w:rsidRDefault="00EC66C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>СуперОптик Блу Лайт</w:t>
            </w:r>
            <w:r w:rsidR="00E6182A"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>,</w:t>
            </w:r>
            <w:r w:rsidR="00660953"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 xml:space="preserve">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в резултат от комбинацията на розмаринова киселина и витамин B12, </w:t>
            </w:r>
            <w:r w:rsidR="00FB1276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има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>антиоксидантно действие</w:t>
            </w:r>
            <w:r w:rsidR="00D11B0A" w:rsidRPr="001A6D86">
              <w:rPr>
                <w:rFonts w:ascii="Calibri" w:hAnsi="Calibri" w:cs="Calibri"/>
                <w:sz w:val="22"/>
                <w:szCs w:val="22"/>
                <w:lang w:val="bg-BG"/>
              </w:rPr>
              <w:t>, като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противодейства на </w:t>
            </w:r>
            <w:r w:rsidR="00D11B0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активността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>на свободните радикали (</w:t>
            </w:r>
            <w:r w:rsidR="00974B1F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натрупали се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>върху очната повърхност след излагане на слънце)</w:t>
            </w:r>
            <w:r w:rsidR="00FB1276" w:rsidRPr="001A6D86">
              <w:rPr>
                <w:rFonts w:ascii="Calibri" w:hAnsi="Calibri" w:cs="Calibri"/>
                <w:sz w:val="22"/>
                <w:szCs w:val="22"/>
                <w:lang w:val="bg-BG"/>
              </w:rPr>
              <w:t>.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  <w:r w:rsidR="00FB1276" w:rsidRPr="001A6D86">
              <w:rPr>
                <w:rFonts w:ascii="Calibri" w:hAnsi="Calibri" w:cs="Calibri"/>
                <w:sz w:val="22"/>
                <w:szCs w:val="22"/>
                <w:lang w:val="bg-BG"/>
              </w:rPr>
              <w:t>С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времето </w:t>
            </w:r>
            <w:r w:rsidR="00FB1276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свободните радикали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увреждат както пигментирания епител, така и фоторецепторите, </w:t>
            </w:r>
            <w:r w:rsidR="00FB1276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като предизвикват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макулна дегенерация и </w:t>
            </w:r>
            <w:r w:rsidR="009833F0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помътняване на кристалите в </w:t>
            </w:r>
            <w:r w:rsidR="0092588F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роговицата на </w:t>
            </w:r>
            <w:r w:rsidR="009833F0" w:rsidRPr="001A6D86">
              <w:rPr>
                <w:rFonts w:ascii="Calibri" w:hAnsi="Calibri" w:cs="Calibri"/>
                <w:sz w:val="22"/>
                <w:szCs w:val="22"/>
                <w:lang w:val="bg-BG"/>
              </w:rPr>
              <w:t>окото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с поява</w:t>
            </w:r>
            <w:r w:rsidR="00FB1276" w:rsidRPr="001A6D86">
              <w:rPr>
                <w:rFonts w:ascii="Calibri" w:hAnsi="Calibri" w:cs="Calibri"/>
                <w:sz w:val="22"/>
                <w:szCs w:val="22"/>
                <w:lang w:val="bg-BG"/>
              </w:rPr>
              <w:t>та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на катаракта</w:t>
            </w:r>
            <w:r w:rsidR="00660953" w:rsidRPr="001A6D86">
              <w:rPr>
                <w:rFonts w:ascii="Calibri" w:hAnsi="Calibri" w:cs="Calibri"/>
                <w:sz w:val="22"/>
                <w:szCs w:val="22"/>
                <w:lang w:val="bg-BG"/>
              </w:rPr>
              <w:t>.</w:t>
            </w:r>
          </w:p>
          <w:p w14:paraId="47DA51BB" w14:textId="77777777" w:rsidR="00660953" w:rsidRPr="001A6D86" w:rsidRDefault="0066095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  <w:p w14:paraId="1D7E4AFA" w14:textId="30A1DFA7" w:rsidR="00660953" w:rsidRPr="001A6D86" w:rsidRDefault="00FB1276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 w:cs="Calibri"/>
                <w:sz w:val="22"/>
                <w:szCs w:val="22"/>
                <w:lang w:val="bg-BG"/>
              </w:rPr>
              <w:t>Също така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, благодарение на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антиоксидантното 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си </w:t>
            </w:r>
            <w:r w:rsidR="00E6182A" w:rsidRPr="001A6D86">
              <w:rPr>
                <w:rFonts w:ascii="Calibri" w:hAnsi="Calibri" w:cs="Calibri"/>
                <w:sz w:val="22"/>
                <w:szCs w:val="22"/>
                <w:lang w:val="bg-BG"/>
              </w:rPr>
              <w:t>действие</w:t>
            </w:r>
            <w:r w:rsidR="00660953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, </w:t>
            </w:r>
            <w:r w:rsidR="00EC66C3"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>СуперОптик Блу Лайт</w:t>
            </w:r>
            <w:r w:rsidR="00660953"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 xml:space="preserve"> </w:t>
            </w:r>
            <w:r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предпазва 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очите от увреждания, причинени от </w:t>
            </w:r>
            <w:r w:rsidR="00D11B0A" w:rsidRPr="001A6D86">
              <w:rPr>
                <w:rFonts w:ascii="Calibri" w:hAnsi="Calibri" w:cs="Calibri"/>
                <w:sz w:val="22"/>
                <w:szCs w:val="22"/>
              </w:rPr>
              <w:t>UV</w:t>
            </w:r>
            <w:r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 лъчи 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и СИНЯ СВЕТЛИНА, както от естествен (слънчев), така и от изкуствен произход, например екрани на компютри, таблети, смартфони и телевизори</w:t>
            </w:r>
            <w:r w:rsidR="00660953" w:rsidRPr="001A6D86">
              <w:rPr>
                <w:rFonts w:ascii="Calibri" w:hAnsi="Calibri" w:cs="Calibri"/>
                <w:sz w:val="22"/>
                <w:szCs w:val="22"/>
                <w:lang w:val="bg-BG"/>
              </w:rPr>
              <w:t>.</w:t>
            </w:r>
          </w:p>
          <w:p w14:paraId="110F1CB5" w14:textId="77777777" w:rsidR="00660953" w:rsidRPr="001A6D86" w:rsidRDefault="0066095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  <w:p w14:paraId="0BCD14F6" w14:textId="77777777" w:rsidR="00660953" w:rsidRPr="001A6D86" w:rsidRDefault="00707BA9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 w:cs="Calibri"/>
                <w:b/>
                <w:i/>
                <w:sz w:val="22"/>
                <w:szCs w:val="22"/>
                <w:lang w:val="bg-BG"/>
              </w:rPr>
              <w:t>ПРОДЪЛЖИТЕЛНА УПОТРЕБА И НОСЕНЕ НА КОНТАКТНИ ЛЕЩИ</w:t>
            </w:r>
          </w:p>
          <w:p w14:paraId="55A9E69A" w14:textId="77777777" w:rsidR="00660953" w:rsidRPr="001A6D86" w:rsidRDefault="00EC66C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>СуперОптик</w:t>
            </w:r>
            <w:r w:rsidR="00FB1276" w:rsidRPr="00C87A80">
              <w:rPr>
                <w:rFonts w:ascii="Calibri" w:hAnsi="Calibri" w:cs="Calibri"/>
                <w:b/>
                <w:bCs/>
                <w:sz w:val="22"/>
                <w:lang w:val="ru-RU"/>
              </w:rPr>
              <w:t>®</w:t>
            </w:r>
            <w:r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 xml:space="preserve"> Блу Лайт</w:t>
            </w:r>
            <w:r w:rsidR="00660953"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 xml:space="preserve"> 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>е показан  за честа и продължителна употреба</w:t>
            </w:r>
            <w:r w:rsidR="00660953" w:rsidRPr="001A6D86">
              <w:rPr>
                <w:rFonts w:ascii="Calibri" w:hAnsi="Calibri" w:cs="Calibri"/>
                <w:sz w:val="22"/>
                <w:szCs w:val="22"/>
                <w:lang w:val="bg-BG"/>
              </w:rPr>
              <w:t>.</w:t>
            </w:r>
          </w:p>
          <w:p w14:paraId="7200757D" w14:textId="77777777" w:rsidR="00660953" w:rsidRPr="001A6D86" w:rsidRDefault="00EC66C3" w:rsidP="00660953">
            <w:pPr>
              <w:pStyle w:val="BodyText"/>
              <w:pBdr>
                <w:bottom w:val="single" w:sz="4" w:space="1" w:color="auto"/>
              </w:pBdr>
              <w:spacing w:line="240" w:lineRule="atLeast"/>
              <w:outlineLvl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lastRenderedPageBreak/>
              <w:t>СуперОптик</w:t>
            </w:r>
            <w:r w:rsidR="00FB1276" w:rsidRPr="00C87A80">
              <w:rPr>
                <w:rFonts w:ascii="Calibri" w:hAnsi="Calibri" w:cs="Calibri"/>
                <w:b/>
                <w:bCs/>
                <w:sz w:val="22"/>
                <w:lang w:val="ru-RU"/>
              </w:rPr>
              <w:t>®</w:t>
            </w:r>
            <w:r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 xml:space="preserve"> Блу Лайт</w:t>
            </w:r>
            <w:r w:rsidR="00660953" w:rsidRPr="00C87A80">
              <w:rPr>
                <w:rFonts w:ascii="Calibri" w:hAnsi="Calibri" w:cs="Calibri"/>
                <w:b/>
                <w:bCs/>
                <w:sz w:val="22"/>
                <w:lang w:val="bg-BG"/>
              </w:rPr>
              <w:t xml:space="preserve"> 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може да се използва </w:t>
            </w:r>
            <w:r w:rsidR="0063170E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едновременно </w:t>
            </w:r>
            <w:r w:rsidR="00707BA9" w:rsidRPr="001A6D86">
              <w:rPr>
                <w:rFonts w:ascii="Calibri" w:hAnsi="Calibri" w:cs="Calibri"/>
                <w:sz w:val="22"/>
                <w:szCs w:val="22"/>
                <w:lang w:val="bg-BG"/>
              </w:rPr>
              <w:t>с контактни лещи: леката промяна в цвета на лещите, когато се свалят, не влияе на оптичните им свойства</w:t>
            </w:r>
            <w:r w:rsidR="00660953" w:rsidRPr="001A6D86">
              <w:rPr>
                <w:rFonts w:ascii="Calibri" w:hAnsi="Calibri" w:cs="Calibri"/>
                <w:sz w:val="22"/>
                <w:szCs w:val="22"/>
                <w:lang w:val="bg-BG"/>
              </w:rPr>
              <w:t xml:space="preserve">. </w:t>
            </w:r>
          </w:p>
        </w:tc>
      </w:tr>
      <w:tr w:rsidR="001A6D86" w:rsidRPr="00E25344" w14:paraId="49ED6595" w14:textId="77777777" w:rsidTr="001D4176">
        <w:trPr>
          <w:trHeight w:val="988"/>
        </w:trPr>
        <w:tc>
          <w:tcPr>
            <w:tcW w:w="9918" w:type="dxa"/>
            <w:vAlign w:val="center"/>
            <w:hideMark/>
          </w:tcPr>
          <w:p w14:paraId="4C756406" w14:textId="77777777" w:rsidR="00660953" w:rsidRPr="00C87A80" w:rsidRDefault="00707BA9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C87A80">
              <w:rPr>
                <w:rFonts w:eastAsia="Times New Roman" w:cs="Calibri"/>
                <w:b/>
                <w:bCs/>
                <w:lang w:val="bg-BG" w:eastAsia="it-IT"/>
              </w:rPr>
              <w:lastRenderedPageBreak/>
              <w:t xml:space="preserve">СЪСТАВ </w:t>
            </w:r>
          </w:p>
          <w:p w14:paraId="4E8B1D3C" w14:textId="77777777" w:rsidR="00660953" w:rsidRPr="00C87A80" w:rsidRDefault="00707BA9" w:rsidP="00660953">
            <w:pPr>
              <w:spacing w:after="0" w:line="240" w:lineRule="auto"/>
              <w:jc w:val="both"/>
              <w:rPr>
                <w:rFonts w:eastAsia="Times New Roman" w:cs="Calibri"/>
                <w:lang w:val="bg-BG" w:eastAsia="it-IT"/>
              </w:rPr>
            </w:pPr>
            <w:r w:rsidRPr="001A6D86">
              <w:rPr>
                <w:rFonts w:cs="Calibri"/>
                <w:lang w:val="bg-BG"/>
              </w:rPr>
              <w:t xml:space="preserve">Натриев хиалуронат </w:t>
            </w:r>
            <w:r w:rsidR="00660953" w:rsidRPr="001A6D86">
              <w:rPr>
                <w:rFonts w:cs="Calibri"/>
                <w:lang w:val="bg-BG"/>
              </w:rPr>
              <w:t>0</w:t>
            </w:r>
            <w:r w:rsidRPr="001A6D86">
              <w:rPr>
                <w:rFonts w:cs="Calibri"/>
                <w:lang w:val="bg-BG"/>
              </w:rPr>
              <w:t>,</w:t>
            </w:r>
            <w:r w:rsidR="00660953" w:rsidRPr="001A6D86">
              <w:rPr>
                <w:rFonts w:cs="Calibri"/>
                <w:lang w:val="bg-BG"/>
              </w:rPr>
              <w:t xml:space="preserve">12%, </w:t>
            </w:r>
            <w:r w:rsidRPr="001A6D86">
              <w:rPr>
                <w:rFonts w:cs="Calibri"/>
                <w:lang w:val="bg-BG"/>
              </w:rPr>
              <w:t xml:space="preserve">розмаринова киселина (извлечена от </w:t>
            </w:r>
            <w:r w:rsidR="00660953" w:rsidRPr="001A6D86">
              <w:rPr>
                <w:rFonts w:cs="Calibri"/>
                <w:i/>
                <w:lang w:val="bg-BG"/>
              </w:rPr>
              <w:t>Coleus forskohlii</w:t>
            </w:r>
            <w:r w:rsidR="00660953" w:rsidRPr="001A6D86">
              <w:rPr>
                <w:rFonts w:cs="Calibri"/>
                <w:lang w:val="bg-BG"/>
              </w:rPr>
              <w:t>) 0</w:t>
            </w:r>
            <w:r w:rsidRPr="001A6D86">
              <w:rPr>
                <w:rFonts w:cs="Calibri"/>
                <w:lang w:val="bg-BG"/>
              </w:rPr>
              <w:t>,</w:t>
            </w:r>
            <w:r w:rsidR="00660953" w:rsidRPr="001A6D86">
              <w:rPr>
                <w:rFonts w:cs="Calibri"/>
                <w:lang w:val="bg-BG"/>
              </w:rPr>
              <w:t xml:space="preserve">020%, </w:t>
            </w:r>
            <w:r w:rsidRPr="001A6D86">
              <w:rPr>
                <w:rFonts w:cs="Calibri"/>
                <w:lang w:val="bg-BG"/>
              </w:rPr>
              <w:t xml:space="preserve">алантоин, хидроксипропилметилцелулоза, глицерин, витамин </w:t>
            </w:r>
            <w:r w:rsidR="00660953" w:rsidRPr="001A6D86">
              <w:rPr>
                <w:rFonts w:cs="Calibri"/>
                <w:lang w:val="bg-BG"/>
              </w:rPr>
              <w:t>B12 0</w:t>
            </w:r>
            <w:r w:rsidRPr="001A6D86">
              <w:rPr>
                <w:rFonts w:cs="Calibri"/>
                <w:lang w:val="bg-BG"/>
              </w:rPr>
              <w:t>,</w:t>
            </w:r>
            <w:r w:rsidR="00660953" w:rsidRPr="001A6D86">
              <w:rPr>
                <w:rFonts w:cs="Calibri"/>
                <w:lang w:val="bg-BG"/>
              </w:rPr>
              <w:t xml:space="preserve">010%, </w:t>
            </w:r>
            <w:r w:rsidRPr="001A6D86">
              <w:rPr>
                <w:rFonts w:cs="Calibri"/>
                <w:lang w:val="bg-BG"/>
              </w:rPr>
              <w:t>моноосновен натриев фосфат монохидрат, двуосновен натриев фосфат додекахидрат, натриев хлорид, вода за инжекции</w:t>
            </w:r>
            <w:r w:rsidR="00660953" w:rsidRPr="001A6D86">
              <w:rPr>
                <w:rFonts w:cs="Calibri"/>
                <w:lang w:val="bg-BG"/>
              </w:rPr>
              <w:t>.</w:t>
            </w:r>
          </w:p>
        </w:tc>
      </w:tr>
      <w:tr w:rsidR="001A6D86" w:rsidRPr="00E25344" w14:paraId="4076D01A" w14:textId="77777777" w:rsidTr="001D4176">
        <w:trPr>
          <w:trHeight w:val="401"/>
        </w:trPr>
        <w:tc>
          <w:tcPr>
            <w:tcW w:w="9918" w:type="dxa"/>
            <w:vAlign w:val="center"/>
            <w:hideMark/>
          </w:tcPr>
          <w:p w14:paraId="335ED65A" w14:textId="77777777" w:rsidR="00660953" w:rsidRPr="00C87A80" w:rsidRDefault="007F6417" w:rsidP="00660953">
            <w:pPr>
              <w:spacing w:after="0" w:line="240" w:lineRule="auto"/>
              <w:rPr>
                <w:rFonts w:eastAsia="Times New Roman" w:cs="Calibri"/>
                <w:b/>
                <w:lang w:val="bg-BG" w:eastAsia="it-IT"/>
              </w:rPr>
            </w:pPr>
            <w:r w:rsidRPr="00C87A80">
              <w:rPr>
                <w:rFonts w:eastAsia="Times New Roman" w:cs="Calibri"/>
                <w:b/>
                <w:lang w:val="bg-BG" w:eastAsia="it-IT"/>
              </w:rPr>
              <w:t>ИНСТРУКЦИЯ ЗА УПОТРЕБА</w:t>
            </w:r>
          </w:p>
          <w:p w14:paraId="585210A3" w14:textId="77777777" w:rsidR="00660953" w:rsidRPr="001A6D86" w:rsidRDefault="007F6417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Измийте и подсушете добре ръцете си преди употреба</w:t>
            </w:r>
            <w:r w:rsidR="00FB1276" w:rsidRPr="001A6D86">
              <w:rPr>
                <w:rFonts w:cs="Calibri"/>
                <w:iCs/>
                <w:lang w:val="bg-BG"/>
              </w:rPr>
              <w:t>.</w:t>
            </w:r>
          </w:p>
          <w:p w14:paraId="5F55242A" w14:textId="77777777" w:rsidR="00660953" w:rsidRPr="001A6D86" w:rsidRDefault="007F6417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 xml:space="preserve">Отстранете защитното </w:t>
            </w:r>
            <w:r w:rsidR="00FB1276" w:rsidRPr="001A6D86">
              <w:rPr>
                <w:rFonts w:cs="Calibri"/>
                <w:iCs/>
                <w:lang w:val="bg-BG"/>
              </w:rPr>
              <w:t xml:space="preserve">фолио </w:t>
            </w:r>
            <w:r w:rsidRPr="001A6D86">
              <w:rPr>
                <w:rFonts w:cs="Calibri"/>
                <w:iCs/>
                <w:lang w:val="bg-BG"/>
              </w:rPr>
              <w:t>преди първото приложение</w:t>
            </w:r>
            <w:r w:rsidR="00FB1276" w:rsidRPr="001A6D86">
              <w:rPr>
                <w:rFonts w:cs="Calibri"/>
                <w:iCs/>
                <w:lang w:val="bg-BG"/>
              </w:rPr>
              <w:t>.</w:t>
            </w:r>
          </w:p>
          <w:p w14:paraId="60594F20" w14:textId="77777777" w:rsidR="00660953" w:rsidRPr="001A6D86" w:rsidRDefault="007F6417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Свалете защитната капачка</w:t>
            </w:r>
            <w:r w:rsidR="00FB1276" w:rsidRPr="001A6D86">
              <w:rPr>
                <w:rFonts w:cs="Calibri"/>
                <w:iCs/>
                <w:lang w:val="bg-BG"/>
              </w:rPr>
              <w:t>.</w:t>
            </w:r>
          </w:p>
          <w:p w14:paraId="5D3D5FBB" w14:textId="77777777" w:rsidR="00660953" w:rsidRPr="001A6D86" w:rsidRDefault="007F6417" w:rsidP="004B5894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 xml:space="preserve">Натиснете </w:t>
            </w:r>
            <w:r w:rsidR="00C37F63" w:rsidRPr="001A6D86">
              <w:rPr>
                <w:rFonts w:cs="Calibri"/>
                <w:iCs/>
                <w:lang w:val="bg-BG"/>
              </w:rPr>
              <w:t xml:space="preserve">бутилката </w:t>
            </w:r>
            <w:r w:rsidRPr="001A6D86">
              <w:rPr>
                <w:rFonts w:cs="Calibri"/>
                <w:iCs/>
                <w:lang w:val="bg-BG"/>
              </w:rPr>
              <w:t>и капнете по 2 капки във всяко око, освен ако не е предписано друго</w:t>
            </w:r>
            <w:r w:rsidR="00FB1276" w:rsidRPr="001A6D86">
              <w:rPr>
                <w:rFonts w:cs="Calibri"/>
                <w:iCs/>
                <w:lang w:val="bg-BG"/>
              </w:rPr>
              <w:t>.</w:t>
            </w:r>
          </w:p>
          <w:p w14:paraId="168E725C" w14:textId="77777777" w:rsidR="008B7BBE" w:rsidRPr="001A6D86" w:rsidRDefault="007F6417" w:rsidP="008B7BB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Изчакайте няколко секунди след всяка капка, без да стискате бутилката</w:t>
            </w:r>
            <w:r w:rsidR="00660953" w:rsidRPr="001A6D86">
              <w:rPr>
                <w:rFonts w:cs="Calibri"/>
                <w:iCs/>
                <w:lang w:val="bg-BG"/>
              </w:rPr>
              <w:t xml:space="preserve">. </w:t>
            </w:r>
            <w:r w:rsidRPr="001A6D86">
              <w:rPr>
                <w:rFonts w:cs="Calibri"/>
                <w:iCs/>
                <w:lang w:val="bg-BG"/>
              </w:rPr>
              <w:t xml:space="preserve">Това ще позволи достатъчно въздух да се върне обратно в системата, в противен случай капките ще </w:t>
            </w:r>
            <w:r w:rsidR="00FA7F94" w:rsidRPr="001A6D86">
              <w:rPr>
                <w:rFonts w:cs="Calibri"/>
                <w:iCs/>
                <w:lang w:val="bg-BG"/>
              </w:rPr>
              <w:t xml:space="preserve">се дозират </w:t>
            </w:r>
            <w:r w:rsidRPr="001A6D86">
              <w:rPr>
                <w:rFonts w:cs="Calibri"/>
                <w:iCs/>
                <w:lang w:val="bg-BG"/>
              </w:rPr>
              <w:t>по-трудно</w:t>
            </w:r>
            <w:r w:rsidR="001C30B7" w:rsidRPr="001A6D86">
              <w:rPr>
                <w:rFonts w:cs="Calibri"/>
                <w:iCs/>
                <w:lang w:val="bg-BG"/>
              </w:rPr>
              <w:t>.</w:t>
            </w:r>
          </w:p>
          <w:p w14:paraId="71C5FCB3" w14:textId="77777777" w:rsidR="00660953" w:rsidRPr="001A6D86" w:rsidRDefault="007F6417" w:rsidP="008B7BB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 xml:space="preserve">Постепенното </w:t>
            </w:r>
            <w:r w:rsidR="009408D6" w:rsidRPr="001A6D86">
              <w:rPr>
                <w:rFonts w:cs="Calibri"/>
                <w:iCs/>
                <w:lang w:val="bg-BG"/>
              </w:rPr>
              <w:t xml:space="preserve">изчерпване </w:t>
            </w:r>
            <w:r w:rsidRPr="001A6D86">
              <w:rPr>
                <w:rFonts w:cs="Calibri"/>
                <w:iCs/>
                <w:lang w:val="bg-BG"/>
              </w:rPr>
              <w:t>на бутилката може да е свързано с необходимостта от прилагане на по-</w:t>
            </w:r>
            <w:r w:rsidR="00707315" w:rsidRPr="001A6D86">
              <w:rPr>
                <w:rFonts w:cs="Calibri"/>
                <w:iCs/>
                <w:lang w:val="bg-BG"/>
              </w:rPr>
              <w:t>голямо</w:t>
            </w:r>
            <w:r w:rsidRPr="001A6D86">
              <w:rPr>
                <w:rFonts w:cs="Calibri"/>
                <w:iCs/>
                <w:lang w:val="bg-BG"/>
              </w:rPr>
              <w:t xml:space="preserve"> налягане, за да се позволи приложението на продукта</w:t>
            </w:r>
            <w:r w:rsidR="00660953" w:rsidRPr="001A6D86">
              <w:rPr>
                <w:rFonts w:cs="Calibri"/>
                <w:iCs/>
                <w:lang w:val="bg-BG"/>
              </w:rPr>
              <w:t xml:space="preserve">. </w:t>
            </w:r>
            <w:r w:rsidR="00707315" w:rsidRPr="001A6D86">
              <w:rPr>
                <w:rFonts w:cs="Calibri"/>
                <w:iCs/>
                <w:lang w:val="bg-BG"/>
              </w:rPr>
              <w:t>Това се дължи на свойствата на системата за затваряне, която запазва стерилността, химичните и физичните характеристики на разтворите без консерванти</w:t>
            </w:r>
            <w:r w:rsidR="00660953" w:rsidRPr="001A6D86">
              <w:rPr>
                <w:rFonts w:cs="Calibri"/>
                <w:iCs/>
                <w:lang w:val="bg-BG"/>
              </w:rPr>
              <w:t xml:space="preserve">. </w:t>
            </w:r>
            <w:r w:rsidR="009408D6" w:rsidRPr="001A6D86">
              <w:rPr>
                <w:rFonts w:cs="Calibri"/>
                <w:iCs/>
                <w:lang w:val="bg-BG"/>
              </w:rPr>
              <w:t>М</w:t>
            </w:r>
            <w:r w:rsidR="00707315" w:rsidRPr="001A6D86">
              <w:rPr>
                <w:rFonts w:cs="Calibri"/>
                <w:iCs/>
                <w:lang w:val="bg-BG"/>
              </w:rPr>
              <w:t>алко количество от разтвора винаги остава в бутилката</w:t>
            </w:r>
            <w:r w:rsidR="001C30B7" w:rsidRPr="001A6D86">
              <w:rPr>
                <w:rFonts w:cs="Calibri"/>
                <w:iCs/>
                <w:lang w:val="bg-BG"/>
              </w:rPr>
              <w:t>.</w:t>
            </w:r>
          </w:p>
          <w:p w14:paraId="537C5198" w14:textId="77777777" w:rsidR="00660953" w:rsidRPr="001A6D86" w:rsidRDefault="00707315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Изтръскайте останалата капка от върха след употреба</w:t>
            </w:r>
            <w:r w:rsidR="001C30B7" w:rsidRPr="001A6D86">
              <w:rPr>
                <w:rFonts w:cs="Calibri"/>
                <w:iCs/>
                <w:lang w:val="bg-BG"/>
              </w:rPr>
              <w:t>.</w:t>
            </w:r>
          </w:p>
          <w:p w14:paraId="635303B7" w14:textId="77777777" w:rsidR="00660953" w:rsidRPr="001A6D86" w:rsidRDefault="00707315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След употреба веднага затворете бутилката с капачката</w:t>
            </w:r>
            <w:r w:rsidR="001C30B7" w:rsidRPr="001A6D86">
              <w:rPr>
                <w:rFonts w:cs="Calibri"/>
                <w:iCs/>
                <w:lang w:val="bg-BG"/>
              </w:rPr>
              <w:t xml:space="preserve">. </w:t>
            </w:r>
          </w:p>
          <w:p w14:paraId="02C278F9" w14:textId="77777777" w:rsidR="00660953" w:rsidRPr="001A6D86" w:rsidRDefault="00E150BE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 xml:space="preserve">Не поставяйте защитната капачка обратно, когато </w:t>
            </w:r>
            <w:r w:rsidR="00C37F63" w:rsidRPr="001A6D86">
              <w:rPr>
                <w:rFonts w:cs="Calibri"/>
                <w:iCs/>
                <w:lang w:val="bg-BG"/>
              </w:rPr>
              <w:t xml:space="preserve">бутилката </w:t>
            </w:r>
            <w:r w:rsidRPr="001A6D86">
              <w:rPr>
                <w:rFonts w:cs="Calibri"/>
                <w:iCs/>
                <w:lang w:val="bg-BG"/>
              </w:rPr>
              <w:t>е все още стиснат</w:t>
            </w:r>
            <w:r w:rsidR="00C37F63" w:rsidRPr="001A6D86">
              <w:rPr>
                <w:rFonts w:cs="Calibri"/>
                <w:iCs/>
                <w:lang w:val="bg-BG"/>
              </w:rPr>
              <w:t>а</w:t>
            </w:r>
            <w:r w:rsidR="001C30B7" w:rsidRPr="001A6D86">
              <w:rPr>
                <w:rFonts w:cs="Calibri"/>
                <w:iCs/>
                <w:lang w:val="bg-BG"/>
              </w:rPr>
              <w:t>.</w:t>
            </w:r>
          </w:p>
          <w:p w14:paraId="79A794BD" w14:textId="77777777" w:rsidR="00660953" w:rsidRPr="001A6D86" w:rsidRDefault="00E150BE" w:rsidP="006609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Не докосвайте върха на апликатора с нищо, включително с окото или с пръстите си</w:t>
            </w:r>
            <w:r w:rsidR="001C30B7" w:rsidRPr="001A6D86">
              <w:rPr>
                <w:rFonts w:cs="Calibri"/>
                <w:iCs/>
                <w:lang w:val="bg-BG"/>
              </w:rPr>
              <w:t>.</w:t>
            </w:r>
          </w:p>
          <w:p w14:paraId="2D01FDEA" w14:textId="77777777" w:rsidR="00660953" w:rsidRPr="001A6D86" w:rsidRDefault="00E150BE" w:rsidP="00CE2078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cs="Calibri"/>
                <w:iCs/>
                <w:lang w:val="bg-BG"/>
              </w:rPr>
            </w:pPr>
            <w:r w:rsidRPr="001A6D86">
              <w:rPr>
                <w:rFonts w:cs="Calibri"/>
                <w:iCs/>
                <w:lang w:val="bg-BG"/>
              </w:rPr>
              <w:t>Продуктът може да се използва до 3 месеца след първото си отваряне</w:t>
            </w:r>
            <w:r w:rsidR="00CE2078" w:rsidRPr="001A6D86">
              <w:rPr>
                <w:rFonts w:cs="Calibri"/>
                <w:iCs/>
                <w:lang w:val="bg-BG"/>
              </w:rPr>
              <w:t>.</w:t>
            </w:r>
          </w:p>
        </w:tc>
      </w:tr>
      <w:tr w:rsidR="001A6D86" w:rsidRPr="00E25344" w14:paraId="3BDB2A75" w14:textId="77777777" w:rsidTr="001D4176">
        <w:trPr>
          <w:trHeight w:val="460"/>
        </w:trPr>
        <w:tc>
          <w:tcPr>
            <w:tcW w:w="9918" w:type="dxa"/>
            <w:vAlign w:val="center"/>
            <w:hideMark/>
          </w:tcPr>
          <w:p w14:paraId="291A43F9" w14:textId="77777777" w:rsidR="00660953" w:rsidRPr="001A6D86" w:rsidRDefault="00E150BE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1A6D86">
              <w:rPr>
                <w:rFonts w:eastAsia="Times New Roman" w:cs="Calibri"/>
                <w:b/>
                <w:bCs/>
                <w:lang w:val="bg-BG" w:eastAsia="it-IT"/>
              </w:rPr>
              <w:t>ПРЕДУПРЕЖДЕНИЕ И ПРЕДПАЗНИ МЕРКИ</w:t>
            </w:r>
          </w:p>
          <w:p w14:paraId="6FAE68B8" w14:textId="77777777" w:rsidR="00660953" w:rsidRPr="001A6D86" w:rsidRDefault="00E150BE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 xml:space="preserve">Продуктът е само за </w:t>
            </w:r>
            <w:r w:rsidR="00F01510" w:rsidRPr="001A6D86">
              <w:rPr>
                <w:rFonts w:cs="Calibri"/>
                <w:lang w:val="bg-BG"/>
              </w:rPr>
              <w:t>очно приложение</w:t>
            </w:r>
            <w:r w:rsidR="001C30B7" w:rsidRPr="001A6D86">
              <w:rPr>
                <w:rFonts w:cs="Calibri"/>
                <w:lang w:val="bg-BG"/>
              </w:rPr>
              <w:t>.</w:t>
            </w:r>
          </w:p>
          <w:p w14:paraId="10F43CB4" w14:textId="77777777" w:rsidR="00660953" w:rsidRPr="001A6D86" w:rsidRDefault="00E150BE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Продуктът е</w:t>
            </w:r>
            <w:r w:rsidR="0099105C" w:rsidRPr="001A6D86">
              <w:rPr>
                <w:rFonts w:cs="Calibri"/>
                <w:lang w:val="bg-BG"/>
              </w:rPr>
              <w:t xml:space="preserve"> предназначен</w:t>
            </w:r>
            <w:r w:rsidRPr="001A6D86">
              <w:rPr>
                <w:rFonts w:cs="Calibri"/>
                <w:lang w:val="bg-BG"/>
              </w:rPr>
              <w:t xml:space="preserve"> за употреба само</w:t>
            </w:r>
            <w:r w:rsidR="0099105C" w:rsidRPr="001A6D86">
              <w:rPr>
                <w:rFonts w:cs="Calibri"/>
                <w:lang w:val="bg-BG"/>
              </w:rPr>
              <w:t xml:space="preserve"> от</w:t>
            </w:r>
            <w:r w:rsidRPr="001A6D86">
              <w:rPr>
                <w:rFonts w:cs="Calibri"/>
                <w:lang w:val="bg-BG"/>
              </w:rPr>
              <w:t xml:space="preserve"> един пациент</w:t>
            </w:r>
            <w:r w:rsidR="001C30B7" w:rsidRPr="001A6D86">
              <w:rPr>
                <w:rFonts w:cs="Calibri"/>
                <w:lang w:val="bg-BG"/>
              </w:rPr>
              <w:t>.</w:t>
            </w:r>
          </w:p>
          <w:p w14:paraId="04C98190" w14:textId="77777777" w:rsidR="00660953" w:rsidRPr="001A6D86" w:rsidRDefault="00E150BE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Не използвайте продукта, ако опаковката е повредена или не е добре затворена пр</w:t>
            </w:r>
            <w:r w:rsidR="009D5B5D" w:rsidRPr="001A6D86">
              <w:rPr>
                <w:rFonts w:cs="Calibri"/>
                <w:lang w:val="bg-BG"/>
              </w:rPr>
              <w:t>ед</w:t>
            </w:r>
            <w:r w:rsidRPr="001A6D86">
              <w:rPr>
                <w:rFonts w:cs="Calibri"/>
                <w:lang w:val="bg-BG"/>
              </w:rPr>
              <w:t>и първото отваряне</w:t>
            </w:r>
            <w:r w:rsidR="001C30B7" w:rsidRPr="001A6D86">
              <w:rPr>
                <w:rFonts w:cs="Calibri"/>
                <w:lang w:val="bg-BG"/>
              </w:rPr>
              <w:t>.</w:t>
            </w:r>
          </w:p>
          <w:p w14:paraId="417C1F52" w14:textId="77777777" w:rsidR="00660953" w:rsidRPr="001A6D86" w:rsidRDefault="00E150BE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Не използвайте продукта, ако има видими частици и/или промени в цвета на разтвора</w:t>
            </w:r>
            <w:r w:rsidR="001C30B7" w:rsidRPr="001A6D86">
              <w:rPr>
                <w:rFonts w:cs="Calibri"/>
                <w:lang w:val="bg-BG"/>
              </w:rPr>
              <w:t>.</w:t>
            </w:r>
          </w:p>
          <w:p w14:paraId="51CA547F" w14:textId="77777777" w:rsidR="00660953" w:rsidRPr="001A6D86" w:rsidRDefault="00E150BE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 xml:space="preserve">По време на приложение не докосвайте окото или друга повърхност с дозиращия ръб на </w:t>
            </w:r>
            <w:r w:rsidR="00C37F63" w:rsidRPr="001A6D86">
              <w:rPr>
                <w:rFonts w:cs="Calibri"/>
                <w:lang w:val="bg-BG"/>
              </w:rPr>
              <w:t>бутилката</w:t>
            </w:r>
            <w:r w:rsidR="001C30B7" w:rsidRPr="001A6D86">
              <w:rPr>
                <w:rFonts w:cs="Calibri"/>
                <w:lang w:val="bg-BG"/>
              </w:rPr>
              <w:t>.</w:t>
            </w:r>
          </w:p>
          <w:p w14:paraId="5A185F75" w14:textId="77777777" w:rsidR="00660953" w:rsidRPr="001A6D86" w:rsidRDefault="00E150BE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 xml:space="preserve">Не използвайте продукта след изтичане на срока на годност, </w:t>
            </w:r>
            <w:r w:rsidR="00AB6E37" w:rsidRPr="001A6D86">
              <w:rPr>
                <w:rFonts w:cs="Calibri"/>
                <w:lang w:val="bg-BG"/>
              </w:rPr>
              <w:t xml:space="preserve">който е </w:t>
            </w:r>
            <w:r w:rsidRPr="001A6D86">
              <w:rPr>
                <w:rFonts w:cs="Calibri"/>
                <w:lang w:val="bg-BG"/>
              </w:rPr>
              <w:t>отбелязан върху опаковката</w:t>
            </w:r>
            <w:r w:rsidR="001C30B7" w:rsidRPr="001A6D86">
              <w:rPr>
                <w:rFonts w:cs="Calibri"/>
                <w:lang w:val="bg-BG"/>
              </w:rPr>
              <w:t>.</w:t>
            </w:r>
          </w:p>
          <w:p w14:paraId="7412E4BE" w14:textId="77777777" w:rsidR="00660953" w:rsidRPr="001A6D86" w:rsidRDefault="00E150BE" w:rsidP="00660953">
            <w:pPr>
              <w:pStyle w:val="BodyText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 w:cs="Calibri"/>
                <w:sz w:val="22"/>
                <w:szCs w:val="22"/>
                <w:lang w:val="bg-BG"/>
              </w:rPr>
              <w:t>Не използвайте в случай на известна несъвместимост с някоя от съставките</w:t>
            </w:r>
            <w:r w:rsidR="001C30B7" w:rsidRPr="001A6D86">
              <w:rPr>
                <w:rFonts w:ascii="Calibri" w:hAnsi="Calibri" w:cs="Calibri"/>
                <w:sz w:val="22"/>
                <w:szCs w:val="22"/>
                <w:lang w:val="bg-BG"/>
              </w:rPr>
              <w:t>.</w:t>
            </w:r>
          </w:p>
          <w:p w14:paraId="13DE33AE" w14:textId="77777777" w:rsidR="00AB6E37" w:rsidRPr="001A6D86" w:rsidRDefault="00347D85" w:rsidP="00AB6E3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bCs/>
                <w:lang w:val="bg-BG"/>
              </w:rPr>
              <w:t>Ако страдате от тежко увреждане на прозрачния слой в предната част на окото (роговицата), фосфатите могат</w:t>
            </w:r>
            <w:r w:rsidR="006C27CB" w:rsidRPr="001A6D86">
              <w:rPr>
                <w:rFonts w:cs="Calibri"/>
                <w:bCs/>
                <w:lang w:val="bg-BG"/>
              </w:rPr>
              <w:t>,</w:t>
            </w:r>
            <w:r w:rsidRPr="001A6D86">
              <w:rPr>
                <w:rFonts w:cs="Calibri"/>
                <w:bCs/>
                <w:lang w:val="bg-BG"/>
              </w:rPr>
              <w:t xml:space="preserve"> в много редки случаи</w:t>
            </w:r>
            <w:r w:rsidR="006C27CB" w:rsidRPr="001A6D86">
              <w:rPr>
                <w:rFonts w:cs="Calibri"/>
                <w:bCs/>
                <w:lang w:val="bg-BG"/>
              </w:rPr>
              <w:t>,</w:t>
            </w:r>
            <w:r w:rsidRPr="001A6D86">
              <w:rPr>
                <w:rFonts w:cs="Calibri"/>
                <w:bCs/>
                <w:lang w:val="bg-BG"/>
              </w:rPr>
              <w:t xml:space="preserve"> да причинят помътняване на роговицата</w:t>
            </w:r>
            <w:r w:rsidR="00AB6E37" w:rsidRPr="001A6D86">
              <w:rPr>
                <w:rFonts w:cs="Calibri"/>
                <w:bCs/>
                <w:lang w:val="bg-BG"/>
              </w:rPr>
              <w:t>,</w:t>
            </w:r>
            <w:r w:rsidRPr="001A6D86">
              <w:rPr>
                <w:rFonts w:cs="Calibri"/>
                <w:bCs/>
                <w:lang w:val="bg-BG"/>
              </w:rPr>
              <w:t xml:space="preserve"> поради натрупване на калций по време на лечението</w:t>
            </w:r>
            <w:r w:rsidR="001C30B7" w:rsidRPr="001A6D86">
              <w:rPr>
                <w:rFonts w:cs="Calibri"/>
                <w:b/>
                <w:bCs/>
                <w:lang w:val="bg-BG"/>
              </w:rPr>
              <w:t>.</w:t>
            </w:r>
          </w:p>
          <w:p w14:paraId="4E7147FE" w14:textId="77777777" w:rsidR="00660953" w:rsidRPr="001A6D86" w:rsidRDefault="00E35759" w:rsidP="00AB6E3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Няма</w:t>
            </w:r>
            <w:r w:rsidR="00347D85" w:rsidRPr="001A6D86">
              <w:rPr>
                <w:rFonts w:cs="Calibri"/>
                <w:lang w:val="bg-BG"/>
              </w:rPr>
              <w:t xml:space="preserve"> </w:t>
            </w:r>
            <w:r w:rsidR="00515E44" w:rsidRPr="001A6D86">
              <w:rPr>
                <w:rFonts w:cs="Calibri"/>
                <w:lang w:val="bg-BG"/>
              </w:rPr>
              <w:t xml:space="preserve">известни </w:t>
            </w:r>
            <w:r w:rsidR="00347D85" w:rsidRPr="001A6D86">
              <w:rPr>
                <w:rFonts w:cs="Calibri"/>
                <w:lang w:val="bg-BG"/>
              </w:rPr>
              <w:t>взаимодействия с лекарства или други капки за очи; въпреки това, остав</w:t>
            </w:r>
            <w:r w:rsidRPr="001A6D86">
              <w:rPr>
                <w:rFonts w:cs="Calibri"/>
                <w:lang w:val="bg-BG"/>
              </w:rPr>
              <w:t>е</w:t>
            </w:r>
            <w:r w:rsidR="00347D85" w:rsidRPr="001A6D86">
              <w:rPr>
                <w:rFonts w:cs="Calibri"/>
                <w:lang w:val="bg-BG"/>
              </w:rPr>
              <w:t xml:space="preserve">те </w:t>
            </w:r>
            <w:r w:rsidRPr="001A6D86">
              <w:rPr>
                <w:rFonts w:cs="Calibri"/>
                <w:lang w:val="bg-BG"/>
              </w:rPr>
              <w:t xml:space="preserve">интервал от </w:t>
            </w:r>
            <w:r w:rsidR="00347D85" w:rsidRPr="001A6D86">
              <w:rPr>
                <w:rFonts w:cs="Calibri"/>
                <w:lang w:val="bg-BG"/>
              </w:rPr>
              <w:t>най-малко 15 минути между прил</w:t>
            </w:r>
            <w:r w:rsidRPr="001A6D86">
              <w:rPr>
                <w:rFonts w:cs="Calibri"/>
                <w:lang w:val="bg-BG"/>
              </w:rPr>
              <w:t>ожението</w:t>
            </w:r>
            <w:r w:rsidR="00347D85" w:rsidRPr="001A6D86">
              <w:rPr>
                <w:rFonts w:cs="Calibri"/>
                <w:lang w:val="bg-BG"/>
              </w:rPr>
              <w:t xml:space="preserve"> на други капки за очи</w:t>
            </w:r>
            <w:r w:rsidR="001C30B7" w:rsidRPr="001A6D86">
              <w:rPr>
                <w:rFonts w:cs="Calibri"/>
                <w:lang w:val="bg-BG"/>
              </w:rPr>
              <w:t xml:space="preserve">. </w:t>
            </w:r>
          </w:p>
          <w:p w14:paraId="6AE3B470" w14:textId="77777777" w:rsidR="00660953" w:rsidRPr="001A6D86" w:rsidRDefault="008A17BB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В случай на странични ефекти по време на употреба, прекратете лечението и се консултирайте с лекар</w:t>
            </w:r>
            <w:r w:rsidR="00011D3B" w:rsidRPr="001A6D86">
              <w:rPr>
                <w:rFonts w:cs="Calibri"/>
                <w:lang w:val="bg-BG"/>
              </w:rPr>
              <w:t xml:space="preserve">. </w:t>
            </w:r>
          </w:p>
          <w:p w14:paraId="3C8E0C5F" w14:textId="77777777" w:rsidR="00660953" w:rsidRPr="001A6D86" w:rsidRDefault="008A17BB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Изхвърлете продукта съгласно местните разпоредби за управление на отпадъците</w:t>
            </w:r>
            <w:r w:rsidR="00011D3B" w:rsidRPr="001A6D86">
              <w:rPr>
                <w:rFonts w:cs="Calibri"/>
                <w:lang w:val="bg-BG"/>
              </w:rPr>
              <w:t>.</w:t>
            </w:r>
          </w:p>
          <w:p w14:paraId="307D70B4" w14:textId="77777777" w:rsidR="00660953" w:rsidRPr="001A6D86" w:rsidRDefault="008A17BB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Да се ​​съхранява на място, недостъпно за деца</w:t>
            </w:r>
            <w:r w:rsidR="00011D3B" w:rsidRPr="001A6D86">
              <w:rPr>
                <w:rFonts w:cs="Calibri"/>
                <w:lang w:val="bg-BG"/>
              </w:rPr>
              <w:t>.</w:t>
            </w:r>
          </w:p>
          <w:p w14:paraId="57597B36" w14:textId="77777777" w:rsidR="00660953" w:rsidRPr="001A6D86" w:rsidRDefault="008A17BB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Консултирайте се с Вашия лекар, преди да използвате този продукт, ако сте бременна или кърмите</w:t>
            </w:r>
            <w:r w:rsidR="00011D3B" w:rsidRPr="001A6D86">
              <w:rPr>
                <w:rFonts w:cs="Calibri"/>
                <w:lang w:val="bg-BG"/>
              </w:rPr>
              <w:t>.</w:t>
            </w:r>
          </w:p>
          <w:p w14:paraId="1ED8ADF2" w14:textId="77777777" w:rsidR="00660953" w:rsidRPr="001A6D86" w:rsidRDefault="008A17BB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За външна употреба, не поглъщайте</w:t>
            </w:r>
            <w:r w:rsidR="00011D3B" w:rsidRPr="001A6D86">
              <w:rPr>
                <w:rFonts w:cs="Calibri"/>
                <w:lang w:val="bg-BG"/>
              </w:rPr>
              <w:t>.</w:t>
            </w:r>
          </w:p>
          <w:p w14:paraId="7995E2E5" w14:textId="77777777" w:rsidR="00660953" w:rsidRPr="001A6D86" w:rsidRDefault="008A17BB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Не се опитвайте да изкривявате или сваляте накрайника от бутилката</w:t>
            </w:r>
            <w:r w:rsidR="00011D3B" w:rsidRPr="001A6D86">
              <w:rPr>
                <w:rFonts w:cs="Calibri"/>
                <w:lang w:val="bg-BG"/>
              </w:rPr>
              <w:t xml:space="preserve">. </w:t>
            </w:r>
          </w:p>
          <w:p w14:paraId="062E5E0F" w14:textId="77777777" w:rsidR="00660953" w:rsidRPr="001A6D86" w:rsidRDefault="00B447DD" w:rsidP="00660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74"/>
              <w:jc w:val="both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Необходимо е да докладвате всеки сериозен инцидент</w:t>
            </w:r>
            <w:r w:rsidR="00515E44" w:rsidRPr="001A6D86">
              <w:rPr>
                <w:rFonts w:cs="Calibri"/>
                <w:lang w:val="bg-BG"/>
              </w:rPr>
              <w:t xml:space="preserve"> </w:t>
            </w:r>
            <w:r w:rsidR="00C7352F" w:rsidRPr="001A6D86">
              <w:rPr>
                <w:rFonts w:cs="Calibri"/>
                <w:lang w:val="bg-BG"/>
              </w:rPr>
              <w:t>до</w:t>
            </w:r>
            <w:r w:rsidR="00515E44" w:rsidRPr="001A6D86">
              <w:rPr>
                <w:rFonts w:cs="Calibri"/>
                <w:lang w:val="bg-BG"/>
              </w:rPr>
              <w:t xml:space="preserve"> производителя и компетентния орган на държавата-членка, в която сте установени</w:t>
            </w:r>
            <w:r w:rsidRPr="001A6D86">
              <w:rPr>
                <w:rFonts w:cs="Calibri"/>
                <w:lang w:val="bg-BG"/>
              </w:rPr>
              <w:t xml:space="preserve">, </w:t>
            </w:r>
            <w:r w:rsidR="00C7352F" w:rsidRPr="001A6D86">
              <w:rPr>
                <w:rFonts w:cs="Calibri"/>
                <w:lang w:val="bg-BG"/>
              </w:rPr>
              <w:t xml:space="preserve">когато </w:t>
            </w:r>
            <w:r w:rsidR="00B748CB" w:rsidRPr="001A6D86">
              <w:rPr>
                <w:rFonts w:cs="Calibri"/>
                <w:lang w:val="bg-BG"/>
              </w:rPr>
              <w:t xml:space="preserve">инцидентът </w:t>
            </w:r>
            <w:r w:rsidR="00C7352F" w:rsidRPr="001A6D86">
              <w:rPr>
                <w:rFonts w:cs="Calibri"/>
                <w:lang w:val="bg-BG"/>
              </w:rPr>
              <w:t xml:space="preserve">е </w:t>
            </w:r>
            <w:r w:rsidRPr="001A6D86">
              <w:rPr>
                <w:rFonts w:cs="Calibri"/>
                <w:lang w:val="bg-BG"/>
              </w:rPr>
              <w:t>възникнал във връзка с устройството</w:t>
            </w:r>
            <w:r w:rsidR="00C7352F" w:rsidRPr="001A6D86">
              <w:rPr>
                <w:rFonts w:cs="Calibri"/>
                <w:lang w:val="bg-BG"/>
              </w:rPr>
              <w:t>.</w:t>
            </w:r>
          </w:p>
        </w:tc>
      </w:tr>
      <w:tr w:rsidR="001A6D86" w:rsidRPr="00E25344" w14:paraId="58062FAD" w14:textId="77777777" w:rsidTr="001D4176">
        <w:trPr>
          <w:trHeight w:val="554"/>
        </w:trPr>
        <w:tc>
          <w:tcPr>
            <w:tcW w:w="9918" w:type="dxa"/>
            <w:vAlign w:val="center"/>
          </w:tcPr>
          <w:p w14:paraId="61F8AF81" w14:textId="77777777" w:rsidR="00660953" w:rsidRPr="00C87A80" w:rsidRDefault="00B447DD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C87A80">
              <w:rPr>
                <w:rFonts w:eastAsia="Times New Roman" w:cs="Calibri"/>
                <w:b/>
                <w:bCs/>
                <w:lang w:val="bg-BG" w:eastAsia="it-IT"/>
              </w:rPr>
              <w:t xml:space="preserve">СТРАНИЧНИ ЕФЕКТИ </w:t>
            </w:r>
          </w:p>
          <w:p w14:paraId="1C71E260" w14:textId="77777777" w:rsidR="00660953" w:rsidRPr="00C87A80" w:rsidRDefault="00B447DD" w:rsidP="00660953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 w:cs="Calibri"/>
                <w:sz w:val="22"/>
                <w:szCs w:val="22"/>
                <w:lang w:val="bg-BG"/>
              </w:rPr>
              <w:t>До момента не са известни нежелани странични ефекти</w:t>
            </w:r>
            <w:r w:rsidR="00660953" w:rsidRPr="001A6D86">
              <w:rPr>
                <w:rFonts w:ascii="Calibri" w:hAnsi="Calibri" w:cs="Calibri"/>
                <w:sz w:val="22"/>
                <w:szCs w:val="22"/>
                <w:lang w:val="bg-BG"/>
              </w:rPr>
              <w:t>.</w:t>
            </w:r>
          </w:p>
        </w:tc>
      </w:tr>
      <w:tr w:rsidR="001A6D86" w:rsidRPr="00E25344" w14:paraId="676E7A50" w14:textId="77777777" w:rsidTr="001D4176">
        <w:trPr>
          <w:trHeight w:val="1051"/>
        </w:trPr>
        <w:tc>
          <w:tcPr>
            <w:tcW w:w="9918" w:type="dxa"/>
            <w:vAlign w:val="center"/>
          </w:tcPr>
          <w:p w14:paraId="005FDF89" w14:textId="77777777" w:rsidR="00660953" w:rsidRPr="00C87A80" w:rsidRDefault="00B447DD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C87A80">
              <w:rPr>
                <w:rFonts w:eastAsia="Times New Roman" w:cs="Calibri"/>
                <w:b/>
                <w:bCs/>
                <w:lang w:val="bg-BG" w:eastAsia="it-IT"/>
              </w:rPr>
              <w:lastRenderedPageBreak/>
              <w:t>УСЛОВИЯ НА СЪХРАНЕНИЕ</w:t>
            </w:r>
          </w:p>
          <w:p w14:paraId="790F3C85" w14:textId="77777777" w:rsidR="00B447DD" w:rsidRPr="001A6D86" w:rsidRDefault="00B447DD" w:rsidP="00B447DD">
            <w:pPr>
              <w:pStyle w:val="BodyText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A6D86">
              <w:rPr>
                <w:rFonts w:ascii="Calibri" w:hAnsi="Calibri" w:cs="Calibri"/>
                <w:sz w:val="22"/>
                <w:szCs w:val="22"/>
                <w:lang w:val="bg-BG"/>
              </w:rPr>
              <w:t>Съхранявайте между 2°C и 25°C на сухо място, далеч от източници на топлина и пряка слънчева светлина.</w:t>
            </w:r>
          </w:p>
          <w:p w14:paraId="5891AB89" w14:textId="77777777" w:rsidR="00660953" w:rsidRPr="001A6D86" w:rsidRDefault="00B447DD" w:rsidP="00B447DD">
            <w:pPr>
              <w:spacing w:after="0" w:line="240" w:lineRule="auto"/>
              <w:rPr>
                <w:rFonts w:cs="Calibri"/>
                <w:lang w:val="bg-BG"/>
              </w:rPr>
            </w:pPr>
            <w:r w:rsidRPr="001A6D86">
              <w:rPr>
                <w:rFonts w:cs="Calibri"/>
                <w:lang w:val="bg-BG"/>
              </w:rPr>
              <w:t>Съдържанието трябва да се използва в рамките на 3 месеца след първото отваряне</w:t>
            </w:r>
            <w:r w:rsidR="00660953" w:rsidRPr="001A6D86">
              <w:rPr>
                <w:rFonts w:cs="Calibri"/>
                <w:lang w:val="bg-BG"/>
              </w:rPr>
              <w:t>.</w:t>
            </w:r>
          </w:p>
        </w:tc>
      </w:tr>
      <w:tr w:rsidR="001A6D86" w:rsidRPr="00E25344" w14:paraId="6B594D9D" w14:textId="77777777" w:rsidTr="001D4176">
        <w:trPr>
          <w:trHeight w:val="168"/>
        </w:trPr>
        <w:tc>
          <w:tcPr>
            <w:tcW w:w="9918" w:type="dxa"/>
            <w:shd w:val="clear" w:color="000000" w:fill="FFFFFF"/>
            <w:vAlign w:val="center"/>
            <w:hideMark/>
          </w:tcPr>
          <w:p w14:paraId="14573D36" w14:textId="77777777" w:rsidR="00660953" w:rsidRPr="00C87A80" w:rsidRDefault="00B447DD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C87A80">
              <w:rPr>
                <w:rFonts w:eastAsia="Times New Roman" w:cs="Calibri"/>
                <w:b/>
                <w:bCs/>
                <w:lang w:val="bg-BG" w:eastAsia="it-IT"/>
              </w:rPr>
              <w:t xml:space="preserve">ОПАКОВКА </w:t>
            </w:r>
          </w:p>
          <w:p w14:paraId="71D3F48A" w14:textId="77777777" w:rsidR="00660953" w:rsidRPr="00C87A80" w:rsidRDefault="00B447DD" w:rsidP="00660953">
            <w:pPr>
              <w:spacing w:after="0" w:line="240" w:lineRule="auto"/>
              <w:rPr>
                <w:rFonts w:eastAsia="Times New Roman" w:cs="Calibri"/>
                <w:lang w:val="bg-BG" w:eastAsia="it-IT"/>
              </w:rPr>
            </w:pPr>
            <w:r w:rsidRPr="00C87A80">
              <w:rPr>
                <w:rFonts w:eastAsia="Times New Roman" w:cs="Calibri"/>
                <w:lang w:val="bg-BG" w:eastAsia="it-IT"/>
              </w:rPr>
              <w:t>Една бутилка от 10 ml стерилен разтвор без консерванти</w:t>
            </w:r>
            <w:r w:rsidR="00660953" w:rsidRPr="00C87A80">
              <w:rPr>
                <w:rFonts w:eastAsia="Times New Roman" w:cs="Calibri"/>
                <w:lang w:val="bg-BG" w:eastAsia="it-IT"/>
              </w:rPr>
              <w:t>.</w:t>
            </w:r>
          </w:p>
        </w:tc>
      </w:tr>
      <w:tr w:rsidR="001A6D86" w:rsidRPr="00E25344" w14:paraId="4C5C2A60" w14:textId="77777777" w:rsidTr="001D4176">
        <w:trPr>
          <w:trHeight w:val="601"/>
        </w:trPr>
        <w:tc>
          <w:tcPr>
            <w:tcW w:w="9918" w:type="dxa"/>
            <w:vAlign w:val="center"/>
            <w:hideMark/>
          </w:tcPr>
          <w:p w14:paraId="5C03670F" w14:textId="77777777" w:rsidR="00660953" w:rsidRPr="001A6D86" w:rsidRDefault="00B447DD" w:rsidP="00660953">
            <w:pPr>
              <w:spacing w:after="0" w:line="240" w:lineRule="auto"/>
              <w:rPr>
                <w:rFonts w:eastAsia="Times New Roman" w:cs="Calibri"/>
                <w:b/>
                <w:bCs/>
                <w:lang w:val="bg-BG" w:eastAsia="it-IT"/>
              </w:rPr>
            </w:pPr>
            <w:r w:rsidRPr="001A6D86">
              <w:rPr>
                <w:rFonts w:eastAsia="Times New Roman" w:cs="Calibri"/>
                <w:b/>
                <w:bCs/>
                <w:lang w:val="bg-BG" w:eastAsia="it-IT"/>
              </w:rPr>
              <w:t xml:space="preserve">СРОК НА ГОДНОСТ </w:t>
            </w:r>
          </w:p>
          <w:p w14:paraId="0995A15D" w14:textId="77777777" w:rsidR="00660953" w:rsidRPr="001A6D86" w:rsidRDefault="00B447DD" w:rsidP="00660953">
            <w:pPr>
              <w:spacing w:after="0" w:line="240" w:lineRule="auto"/>
              <w:rPr>
                <w:rFonts w:eastAsia="Times New Roman" w:cs="Calibri"/>
                <w:lang w:val="bg-BG" w:eastAsia="it-IT"/>
              </w:rPr>
            </w:pPr>
            <w:r w:rsidRPr="001A6D86">
              <w:rPr>
                <w:rStyle w:val="hps"/>
                <w:rFonts w:cs="Calibri"/>
                <w:lang w:val="bg-BG"/>
              </w:rPr>
              <w:t xml:space="preserve">Вижте срока на годност, отбелязан върху кутията и </w:t>
            </w:r>
            <w:r w:rsidR="00D73F3D" w:rsidRPr="001A6D86">
              <w:rPr>
                <w:rStyle w:val="hps"/>
                <w:rFonts w:cs="Calibri"/>
                <w:lang w:val="bg-BG"/>
              </w:rPr>
              <w:t>б</w:t>
            </w:r>
            <w:r w:rsidR="00D73F3D" w:rsidRPr="001A6D86">
              <w:rPr>
                <w:rStyle w:val="hps"/>
                <w:lang w:val="bg-BG"/>
              </w:rPr>
              <w:t>утилката</w:t>
            </w:r>
            <w:r w:rsidR="00660953" w:rsidRPr="001A6D86">
              <w:rPr>
                <w:rStyle w:val="hps"/>
                <w:rFonts w:cs="Calibri"/>
                <w:lang w:val="bg-BG"/>
              </w:rPr>
              <w:t>.</w:t>
            </w:r>
          </w:p>
        </w:tc>
      </w:tr>
      <w:tr w:rsidR="001A6D86" w:rsidRPr="001A6D86" w14:paraId="72ED31DE" w14:textId="77777777" w:rsidTr="001D4176">
        <w:trPr>
          <w:trHeight w:val="3949"/>
        </w:trPr>
        <w:tc>
          <w:tcPr>
            <w:tcW w:w="9918" w:type="dxa"/>
            <w:vAlign w:val="center"/>
            <w:hideMark/>
          </w:tcPr>
          <w:p w14:paraId="06D28A8E" w14:textId="0D8490E8" w:rsidR="00660953" w:rsidRPr="001A6D86" w:rsidRDefault="001A6D86" w:rsidP="00660953">
            <w:pPr>
              <w:pStyle w:val="BodyText"/>
              <w:jc w:val="left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1A6D8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18DE92B" wp14:editId="359AC501">
                  <wp:simplePos x="0" y="0"/>
                  <wp:positionH relativeFrom="column">
                    <wp:posOffset>767715</wp:posOffset>
                  </wp:positionH>
                  <wp:positionV relativeFrom="page">
                    <wp:posOffset>19685</wp:posOffset>
                  </wp:positionV>
                  <wp:extent cx="464820" cy="335280"/>
                  <wp:effectExtent l="0" t="0" r="0" b="0"/>
                  <wp:wrapSquare wrapText="bothSides"/>
                  <wp:docPr id="5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6D86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C36DE40" wp14:editId="7821D9E4">
                  <wp:simplePos x="0" y="0"/>
                  <wp:positionH relativeFrom="column">
                    <wp:posOffset>1968500</wp:posOffset>
                  </wp:positionH>
                  <wp:positionV relativeFrom="page">
                    <wp:posOffset>132715</wp:posOffset>
                  </wp:positionV>
                  <wp:extent cx="586740" cy="353695"/>
                  <wp:effectExtent l="0" t="0" r="0" b="0"/>
                  <wp:wrapSquare wrapText="bothSides"/>
                  <wp:docPr id="4" name="Immagine 3" descr="STERILIZED USING ASEPTIC PROCESSING TECHNIQU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STERILIZED USING ASEPTIC PROCESSING TECHNIQU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6D86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FF92FF7" wp14:editId="27F8F8F3">
                  <wp:simplePos x="0" y="0"/>
                  <wp:positionH relativeFrom="column">
                    <wp:posOffset>3338195</wp:posOffset>
                  </wp:positionH>
                  <wp:positionV relativeFrom="page">
                    <wp:posOffset>212090</wp:posOffset>
                  </wp:positionV>
                  <wp:extent cx="433705" cy="304800"/>
                  <wp:effectExtent l="0" t="0" r="0" b="0"/>
                  <wp:wrapSquare wrapText="bothSides"/>
                  <wp:docPr id="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6D86">
              <w:rPr>
                <w:rFonts w:ascii="Calibri" w:hAnsi="Calibri" w:cs="Calibri"/>
                <w:noProof/>
                <w:sz w:val="22"/>
                <w:szCs w:val="22"/>
                <w:lang w:val="it-IT"/>
              </w:rPr>
              <w:drawing>
                <wp:inline distT="0" distB="0" distL="0" distR="0" wp14:anchorId="75B1F42A" wp14:editId="315FA211">
                  <wp:extent cx="352425" cy="295275"/>
                  <wp:effectExtent l="0" t="0" r="0" b="0"/>
                  <wp:docPr id="1" name="Immagine 5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0953" w:rsidRPr="001A6D86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0051                                                                                                                                                             </w:t>
            </w:r>
          </w:p>
          <w:p w14:paraId="561A2FB8" w14:textId="77777777" w:rsidR="00660953" w:rsidRPr="001A6D86" w:rsidRDefault="00FF798D" w:rsidP="00660953">
            <w:pPr>
              <w:spacing w:after="0" w:line="240" w:lineRule="auto"/>
              <w:rPr>
                <w:rFonts w:eastAsia="Times New Roman" w:cs="Calibri"/>
                <w:lang w:val="bg-BG" w:eastAsia="it-IT"/>
              </w:rPr>
            </w:pPr>
            <w:r w:rsidRPr="001A6D86">
              <w:rPr>
                <w:rFonts w:cs="Calibri"/>
              </w:rPr>
              <w:t>DT</w:t>
            </w:r>
            <w:r w:rsidRPr="001A6D86">
              <w:rPr>
                <w:rFonts w:cs="Calibri"/>
                <w:lang w:val="bg-BG"/>
              </w:rPr>
              <w:t>/01/</w:t>
            </w:r>
            <w:r w:rsidRPr="001A6D86">
              <w:rPr>
                <w:rFonts w:cs="Calibri"/>
              </w:rPr>
              <w:t>DT</w:t>
            </w:r>
            <w:r w:rsidRPr="001A6D86">
              <w:rPr>
                <w:rFonts w:cs="Calibri"/>
                <w:lang w:val="bg-BG"/>
              </w:rPr>
              <w:t xml:space="preserve">/007  </w:t>
            </w:r>
          </w:p>
          <w:p w14:paraId="45A58048" w14:textId="77777777" w:rsidR="00660953" w:rsidRPr="001A6D86" w:rsidRDefault="00660953" w:rsidP="00660953">
            <w:pPr>
              <w:spacing w:after="0" w:line="240" w:lineRule="auto"/>
              <w:rPr>
                <w:rFonts w:eastAsia="Times New Roman" w:cs="Calibri"/>
                <w:lang w:val="bg-BG" w:eastAsia="it-IT"/>
              </w:rPr>
            </w:pPr>
          </w:p>
          <w:p w14:paraId="79372D35" w14:textId="54591D60" w:rsidR="00660953" w:rsidRPr="001A6D86" w:rsidRDefault="001A6D86" w:rsidP="00660953">
            <w:pPr>
              <w:spacing w:after="0" w:line="240" w:lineRule="auto"/>
              <w:rPr>
                <w:rFonts w:eastAsia="Times New Roman" w:cs="Calibri"/>
                <w:lang w:val="bg-BG" w:eastAsia="it-IT"/>
              </w:rPr>
            </w:pPr>
            <w:r w:rsidRPr="001A6D86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46F0DC81" wp14:editId="1CD28C32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65405</wp:posOffset>
                  </wp:positionV>
                  <wp:extent cx="351790" cy="314325"/>
                  <wp:effectExtent l="0" t="0" r="0" b="0"/>
                  <wp:wrapNone/>
                  <wp:docPr id="2" name="Immagine 1" descr="MANUFACTUR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MANUFACTUR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9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CE4F67" w14:textId="77777777" w:rsidR="00716CE4" w:rsidRPr="001A6D86" w:rsidRDefault="00660953" w:rsidP="00716CE4">
            <w:pPr>
              <w:spacing w:after="0" w:line="240" w:lineRule="auto"/>
              <w:ind w:left="567"/>
              <w:rPr>
                <w:rFonts w:eastAsia="Times New Roman" w:cs="Calibri"/>
                <w:b/>
                <w:lang w:val="bg-BG" w:eastAsia="it-IT"/>
              </w:rPr>
            </w:pPr>
            <w:r w:rsidRPr="001A6D86">
              <w:rPr>
                <w:rFonts w:eastAsia="Times New Roman" w:cs="Calibri"/>
                <w:lang w:val="bg-BG" w:eastAsia="it-IT"/>
              </w:rPr>
              <w:t xml:space="preserve">        </w:t>
            </w:r>
            <w:r w:rsidR="00FC34BC" w:rsidRPr="001A6D86">
              <w:rPr>
                <w:rFonts w:eastAsia="Times New Roman" w:cs="Calibri"/>
                <w:b/>
                <w:lang w:val="bg-BG" w:eastAsia="it-IT"/>
              </w:rPr>
              <w:t xml:space="preserve"> 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C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>.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O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>.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C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 xml:space="preserve">. 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Farmaceutici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 xml:space="preserve"> 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S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>.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r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>.</w:t>
            </w:r>
            <w:r w:rsidR="00716CE4" w:rsidRPr="001A6D86">
              <w:rPr>
                <w:rFonts w:eastAsia="Times New Roman" w:cs="Calibri"/>
                <w:b/>
                <w:lang w:eastAsia="it-IT"/>
              </w:rPr>
              <w:t>l</w:t>
            </w:r>
            <w:r w:rsidR="00716CE4" w:rsidRPr="001A6D86">
              <w:rPr>
                <w:rFonts w:eastAsia="Times New Roman" w:cs="Calibri"/>
                <w:b/>
                <w:lang w:val="bg-BG" w:eastAsia="it-IT"/>
              </w:rPr>
              <w:t>.</w:t>
            </w:r>
          </w:p>
          <w:p w14:paraId="09C8F3B8" w14:textId="77777777" w:rsidR="00716CE4" w:rsidRPr="001A6D86" w:rsidRDefault="00716CE4" w:rsidP="00B3035C">
            <w:pPr>
              <w:spacing w:after="0" w:line="240" w:lineRule="auto"/>
              <w:ind w:left="993"/>
              <w:rPr>
                <w:rFonts w:eastAsia="Times New Roman" w:cs="Calibri"/>
                <w:b/>
                <w:lang w:val="pl-PL" w:eastAsia="it-IT"/>
              </w:rPr>
            </w:pPr>
            <w:r w:rsidRPr="001A6D86">
              <w:rPr>
                <w:rFonts w:eastAsia="Times New Roman" w:cs="Calibri"/>
                <w:b/>
                <w:lang w:val="pl-PL" w:eastAsia="it-IT"/>
              </w:rPr>
              <w:t>Via Modena, 15 – 40019</w:t>
            </w:r>
          </w:p>
          <w:p w14:paraId="4AC22F29" w14:textId="6E698C1C" w:rsidR="00660953" w:rsidRPr="001A6D86" w:rsidRDefault="00716CE4" w:rsidP="00B3035C">
            <w:pPr>
              <w:spacing w:after="0" w:line="240" w:lineRule="auto"/>
              <w:ind w:left="993"/>
              <w:rPr>
                <w:rFonts w:eastAsia="Times New Roman" w:cs="Calibri"/>
                <w:lang w:val="it-IT" w:eastAsia="it-IT"/>
              </w:rPr>
            </w:pPr>
            <w:r w:rsidRPr="001A6D86">
              <w:rPr>
                <w:rFonts w:eastAsia="Times New Roman" w:cs="Calibri"/>
                <w:b/>
                <w:lang w:val="pl-PL" w:eastAsia="it-IT"/>
              </w:rPr>
              <w:t xml:space="preserve">Sant’Agata Bolognese (BO), </w:t>
            </w:r>
            <w:r w:rsidRPr="00C87A80">
              <w:rPr>
                <w:rFonts w:eastAsia="Times New Roman" w:cs="Calibri"/>
                <w:b/>
                <w:lang w:val="ru-RU" w:eastAsia="it-IT"/>
              </w:rPr>
              <w:t>Италия</w:t>
            </w:r>
            <w:r w:rsidR="00660953" w:rsidRPr="001A6D86">
              <w:rPr>
                <w:rFonts w:eastAsia="Times New Roman" w:cs="Calibri"/>
                <w:lang w:val="it-IT" w:eastAsia="it-IT"/>
              </w:rPr>
              <w:t xml:space="preserve"> </w:t>
            </w:r>
          </w:p>
          <w:p w14:paraId="169801DA" w14:textId="77777777" w:rsidR="00660953" w:rsidRPr="001A6D86" w:rsidRDefault="00660953" w:rsidP="00660953">
            <w:pPr>
              <w:spacing w:after="0" w:line="240" w:lineRule="auto"/>
              <w:rPr>
                <w:rFonts w:eastAsia="Times New Roman" w:cs="Calibri"/>
                <w:lang w:val="bg-BG" w:eastAsia="it-IT"/>
              </w:rPr>
            </w:pPr>
            <w:r w:rsidRPr="001A6D86">
              <w:rPr>
                <w:rFonts w:eastAsia="Times New Roman" w:cs="Calibri"/>
                <w:lang w:val="it-IT" w:eastAsia="it-IT"/>
              </w:rPr>
              <w:t xml:space="preserve">              </w:t>
            </w:r>
            <w:r w:rsidR="00986FCF" w:rsidRPr="001A6D86">
              <w:rPr>
                <w:rFonts w:eastAsia="Times New Roman" w:cs="Calibri"/>
                <w:lang w:val="bg-BG" w:eastAsia="it-IT"/>
              </w:rPr>
              <w:t xml:space="preserve"> </w:t>
            </w:r>
          </w:p>
          <w:p w14:paraId="5BD27168" w14:textId="79E03098" w:rsidR="001A6D86" w:rsidRPr="004D64D0" w:rsidRDefault="001A6D86" w:rsidP="001A6D86">
            <w:pPr>
              <w:spacing w:after="0" w:line="240" w:lineRule="auto"/>
              <w:ind w:left="708"/>
              <w:rPr>
                <w:rFonts w:eastAsia="Times New Roman" w:cs="Calibri"/>
                <w:b/>
                <w:bCs/>
                <w:lang w:val="bg-BG" w:eastAsia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CDC867F" wp14:editId="3E1655A3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113665</wp:posOffset>
                  </wp:positionV>
                  <wp:extent cx="390525" cy="390525"/>
                  <wp:effectExtent l="0" t="0" r="0" b="0"/>
                  <wp:wrapTight wrapText="bothSides">
                    <wp:wrapPolygon edited="0">
                      <wp:start x="0" y="0"/>
                      <wp:lineTo x="0" y="21073"/>
                      <wp:lineTo x="21073" y="21073"/>
                      <wp:lineTo x="21073" y="0"/>
                      <wp:lineTo x="0" y="0"/>
                    </wp:wrapPolygon>
                  </wp:wrapTight>
                  <wp:docPr id="6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558889" w14:textId="77777777" w:rsidR="001A6D86" w:rsidRPr="004D64D0" w:rsidRDefault="001A6D86" w:rsidP="001A6D86">
            <w:pPr>
              <w:pStyle w:val="NoSpacing"/>
              <w:rPr>
                <w:b/>
                <w:bCs/>
                <w:lang w:val="pl-PL"/>
              </w:rPr>
            </w:pPr>
            <w:r w:rsidRPr="004D64D0">
              <w:rPr>
                <w:b/>
                <w:bCs/>
                <w:lang w:val="pl-PL"/>
              </w:rPr>
              <w:t>Zakłady Farmaceutyczne POLPHARMA S.A.</w:t>
            </w:r>
          </w:p>
          <w:p w14:paraId="7363BCDE" w14:textId="77777777" w:rsidR="001A6D86" w:rsidRPr="004D64D0" w:rsidRDefault="001A6D86" w:rsidP="001A6D86">
            <w:pPr>
              <w:pStyle w:val="NoSpacing"/>
              <w:rPr>
                <w:b/>
                <w:bCs/>
                <w:lang w:val="pl-PL"/>
              </w:rPr>
            </w:pPr>
            <w:r w:rsidRPr="004D64D0">
              <w:rPr>
                <w:b/>
                <w:bCs/>
                <w:lang w:val="pl-PL"/>
              </w:rPr>
              <w:t xml:space="preserve">ul. Pelplińska 19, 83-200 Starogard Gdański, </w:t>
            </w:r>
            <w:proofErr w:type="spellStart"/>
            <w:r w:rsidRPr="004D64D0">
              <w:rPr>
                <w:b/>
                <w:bCs/>
              </w:rPr>
              <w:t>Полша</w:t>
            </w:r>
            <w:proofErr w:type="spellEnd"/>
            <w:r w:rsidRPr="004D64D0">
              <w:rPr>
                <w:b/>
                <w:bCs/>
                <w:lang w:val="pl-PL"/>
              </w:rPr>
              <w:t xml:space="preserve"> </w:t>
            </w:r>
          </w:p>
          <w:p w14:paraId="54518D54" w14:textId="77777777" w:rsidR="001A6D86" w:rsidRPr="00C87A80" w:rsidRDefault="001A6D86" w:rsidP="001A6D86">
            <w:pPr>
              <w:spacing w:after="0" w:line="240" w:lineRule="auto"/>
              <w:ind w:left="708"/>
              <w:rPr>
                <w:rFonts w:cs="Calibri"/>
                <w:b/>
                <w:bCs/>
                <w:color w:val="FF0000"/>
                <w:lang w:val="pl-PL"/>
              </w:rPr>
            </w:pPr>
            <w:r w:rsidRPr="00C87A80">
              <w:rPr>
                <w:rFonts w:cs="Calibri"/>
                <w:b/>
                <w:bCs/>
                <w:color w:val="FF0000"/>
                <w:lang w:val="pl-PL"/>
              </w:rPr>
              <w:t xml:space="preserve">      </w:t>
            </w:r>
            <w:r w:rsidRPr="004D64D0">
              <w:rPr>
                <w:rFonts w:eastAsia="Times New Roman" w:cs="Calibri"/>
                <w:lang w:val="bg-BG" w:eastAsia="it-IT"/>
              </w:rPr>
              <w:t xml:space="preserve">Лого на дистрибутора </w:t>
            </w:r>
            <w:r w:rsidRPr="00C87A80">
              <w:rPr>
                <w:rFonts w:eastAsia="Times New Roman" w:cs="Calibri"/>
                <w:lang w:val="pl-PL" w:eastAsia="it-IT"/>
              </w:rPr>
              <w:t>(</w:t>
            </w:r>
            <w:r w:rsidRPr="004D64D0">
              <w:rPr>
                <w:rFonts w:eastAsia="Times New Roman" w:cs="Calibri"/>
                <w:lang w:val="pl-PL" w:eastAsia="it-IT"/>
              </w:rPr>
              <w:t>logo</w:t>
            </w:r>
            <w:r w:rsidRPr="00C87A80">
              <w:rPr>
                <w:rFonts w:eastAsia="Times New Roman" w:cs="Calibri"/>
                <w:lang w:val="pl-PL" w:eastAsia="it-IT"/>
              </w:rPr>
              <w:t xml:space="preserve"> </w:t>
            </w:r>
            <w:r w:rsidRPr="004D64D0">
              <w:rPr>
                <w:rFonts w:eastAsia="Times New Roman" w:cs="Calibri"/>
                <w:lang w:val="pl-PL" w:eastAsia="it-IT"/>
              </w:rPr>
              <w:t>Polpharma</w:t>
            </w:r>
            <w:r w:rsidRPr="00C87A80">
              <w:rPr>
                <w:rFonts w:eastAsia="Times New Roman" w:cs="Calibri"/>
                <w:lang w:val="pl-PL" w:eastAsia="it-IT"/>
              </w:rPr>
              <w:t>)</w:t>
            </w:r>
          </w:p>
          <w:p w14:paraId="4A4307E3" w14:textId="77777777" w:rsidR="00660953" w:rsidRPr="001A6D86" w:rsidRDefault="00660953" w:rsidP="00660953">
            <w:pPr>
              <w:spacing w:after="0" w:line="240" w:lineRule="auto"/>
              <w:jc w:val="right"/>
              <w:rPr>
                <w:rFonts w:eastAsia="Times New Roman" w:cs="Calibri"/>
                <w:lang w:val="bg-BG" w:eastAsia="it-IT"/>
              </w:rPr>
            </w:pPr>
          </w:p>
          <w:p w14:paraId="08926303" w14:textId="77777777" w:rsidR="00660953" w:rsidRPr="001A6D86" w:rsidRDefault="00E150BE" w:rsidP="009F093E">
            <w:pPr>
              <w:spacing w:after="0" w:line="240" w:lineRule="auto"/>
              <w:jc w:val="right"/>
              <w:rPr>
                <w:rFonts w:eastAsia="Times New Roman" w:cs="Calibri"/>
                <w:lang w:val="bg-BG" w:eastAsia="it-IT"/>
              </w:rPr>
            </w:pPr>
            <w:r w:rsidRPr="001A6D86">
              <w:rPr>
                <w:rFonts w:eastAsia="Times New Roman" w:cs="Calibri"/>
                <w:lang w:val="bg-BG" w:eastAsia="it-IT"/>
              </w:rPr>
              <w:t>Последно изменение</w:t>
            </w:r>
            <w:r w:rsidR="00660953" w:rsidRPr="001A6D86">
              <w:rPr>
                <w:rFonts w:eastAsia="Times New Roman" w:cs="Calibri"/>
                <w:lang w:val="bg-BG" w:eastAsia="it-IT"/>
              </w:rPr>
              <w:t>: 0</w:t>
            </w:r>
            <w:r w:rsidR="009F093E" w:rsidRPr="001A6D86">
              <w:rPr>
                <w:rFonts w:eastAsia="Times New Roman" w:cs="Calibri"/>
                <w:lang w:val="bg-BG" w:eastAsia="it-IT"/>
              </w:rPr>
              <w:t>2</w:t>
            </w:r>
            <w:r w:rsidR="00660953" w:rsidRPr="001A6D86">
              <w:rPr>
                <w:rFonts w:eastAsia="Times New Roman" w:cs="Calibri"/>
                <w:lang w:val="bg-BG" w:eastAsia="it-IT"/>
              </w:rPr>
              <w:t>.</w:t>
            </w:r>
            <w:r w:rsidR="00660953" w:rsidRPr="00C87A80">
              <w:rPr>
                <w:rFonts w:eastAsia="Times New Roman" w:cs="Calibri"/>
                <w:lang w:val="bg-BG" w:eastAsia="it-IT"/>
              </w:rPr>
              <w:t>0</w:t>
            </w:r>
            <w:r w:rsidR="00386A19" w:rsidRPr="00C87A80">
              <w:rPr>
                <w:rFonts w:eastAsia="Times New Roman" w:cs="Calibri"/>
                <w:lang w:val="bg-BG" w:eastAsia="it-IT"/>
              </w:rPr>
              <w:t>2</w:t>
            </w:r>
            <w:r w:rsidR="00660953" w:rsidRPr="001A6D86">
              <w:rPr>
                <w:rFonts w:eastAsia="Times New Roman" w:cs="Calibri"/>
                <w:lang w:val="bg-BG" w:eastAsia="it-IT"/>
              </w:rPr>
              <w:t xml:space="preserve"> </w:t>
            </w:r>
            <w:r w:rsidRPr="001A6D86">
              <w:rPr>
                <w:rFonts w:eastAsia="Times New Roman" w:cs="Calibri"/>
                <w:lang w:val="bg-BG" w:eastAsia="it-IT"/>
              </w:rPr>
              <w:t xml:space="preserve">от </w:t>
            </w:r>
            <w:r w:rsidR="00386A19" w:rsidRPr="00C87A80">
              <w:rPr>
                <w:rFonts w:eastAsia="Times New Roman" w:cs="Calibri"/>
                <w:lang w:val="bg-BG" w:eastAsia="it-IT"/>
              </w:rPr>
              <w:t>01</w:t>
            </w:r>
            <w:r w:rsidR="00660953" w:rsidRPr="00C87A80">
              <w:rPr>
                <w:rFonts w:eastAsia="Times New Roman" w:cs="Calibri"/>
                <w:lang w:val="bg-BG" w:eastAsia="it-IT"/>
              </w:rPr>
              <w:t>/202</w:t>
            </w:r>
            <w:r w:rsidR="00386A19" w:rsidRPr="00C87A80">
              <w:rPr>
                <w:rFonts w:eastAsia="Times New Roman" w:cs="Calibri"/>
                <w:lang w:val="bg-BG" w:eastAsia="it-IT"/>
              </w:rPr>
              <w:t>4</w:t>
            </w:r>
            <w:r w:rsidR="00B447DD" w:rsidRPr="00C87A80">
              <w:rPr>
                <w:rFonts w:eastAsia="Times New Roman" w:cs="Calibri"/>
                <w:lang w:val="bg-BG" w:eastAsia="it-IT"/>
              </w:rPr>
              <w:t xml:space="preserve"> г.</w:t>
            </w:r>
          </w:p>
        </w:tc>
      </w:tr>
    </w:tbl>
    <w:p w14:paraId="109F124E" w14:textId="77777777" w:rsidR="00017518" w:rsidRPr="001A6D86" w:rsidRDefault="00017518">
      <w:pPr>
        <w:rPr>
          <w:sz w:val="28"/>
          <w:szCs w:val="4"/>
          <w:lang w:val="bg-BG"/>
        </w:rPr>
      </w:pPr>
    </w:p>
    <w:sectPr w:rsidR="00017518" w:rsidRPr="001A6D86" w:rsidSect="0073211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968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32CA1" w14:textId="77777777" w:rsidR="003E2B5C" w:rsidRDefault="003E2B5C" w:rsidP="00426A67">
      <w:pPr>
        <w:spacing w:after="0" w:line="240" w:lineRule="auto"/>
      </w:pPr>
      <w:r>
        <w:separator/>
      </w:r>
    </w:p>
  </w:endnote>
  <w:endnote w:type="continuationSeparator" w:id="0">
    <w:p w14:paraId="3ACB26A2" w14:textId="77777777" w:rsidR="003E2B5C" w:rsidRDefault="003E2B5C" w:rsidP="0042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2833278t00">
    <w:altName w:val="TT E 283327 8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A3E6" w14:textId="3CA9DC6C" w:rsidR="00927359" w:rsidRDefault="00927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1D9B9" w14:textId="23175FCF" w:rsidR="00927359" w:rsidRDefault="00927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A095" w14:textId="4E7D3B72" w:rsidR="00927359" w:rsidRDefault="00927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1016" w14:textId="77777777" w:rsidR="003E2B5C" w:rsidRDefault="003E2B5C" w:rsidP="00426A67">
      <w:pPr>
        <w:spacing w:after="0" w:line="240" w:lineRule="auto"/>
      </w:pPr>
      <w:r>
        <w:separator/>
      </w:r>
    </w:p>
  </w:footnote>
  <w:footnote w:type="continuationSeparator" w:id="0">
    <w:p w14:paraId="3982E981" w14:textId="77777777" w:rsidR="003E2B5C" w:rsidRDefault="003E2B5C" w:rsidP="00426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D45B" w14:textId="77777777" w:rsidR="00E25344" w:rsidRDefault="00E253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7605" w14:textId="77777777" w:rsidR="00017518" w:rsidRPr="00D011F4" w:rsidRDefault="00017518" w:rsidP="00D011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3F58" w14:textId="77777777" w:rsidR="00E25344" w:rsidRDefault="00E253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2027"/>
    <w:multiLevelType w:val="hybridMultilevel"/>
    <w:tmpl w:val="825ED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775FF"/>
    <w:multiLevelType w:val="hybridMultilevel"/>
    <w:tmpl w:val="210C26F0"/>
    <w:lvl w:ilvl="0" w:tplc="0410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0E935804"/>
    <w:multiLevelType w:val="hybridMultilevel"/>
    <w:tmpl w:val="B2D8B2C2"/>
    <w:lvl w:ilvl="0" w:tplc="057CD07C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7686E"/>
    <w:multiLevelType w:val="hybridMultilevel"/>
    <w:tmpl w:val="4B4295A4"/>
    <w:lvl w:ilvl="0" w:tplc="D93C65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5390B"/>
    <w:multiLevelType w:val="hybridMultilevel"/>
    <w:tmpl w:val="17DEE2A0"/>
    <w:lvl w:ilvl="0" w:tplc="3ABA6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D598A"/>
    <w:multiLevelType w:val="hybridMultilevel"/>
    <w:tmpl w:val="EE862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67056"/>
    <w:multiLevelType w:val="hybridMultilevel"/>
    <w:tmpl w:val="6430E56E"/>
    <w:lvl w:ilvl="0" w:tplc="0410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7" w15:restartNumberingAfterBreak="0">
    <w:nsid w:val="55295E9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A7D2D35"/>
    <w:multiLevelType w:val="hybridMultilevel"/>
    <w:tmpl w:val="204EB628"/>
    <w:lvl w:ilvl="0" w:tplc="3ABA6DC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01057EF"/>
    <w:multiLevelType w:val="hybridMultilevel"/>
    <w:tmpl w:val="7F4E6B8A"/>
    <w:lvl w:ilvl="0" w:tplc="0FC8BEF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C52FB"/>
    <w:multiLevelType w:val="hybridMultilevel"/>
    <w:tmpl w:val="9B8238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4DC5A57"/>
    <w:multiLevelType w:val="hybridMultilevel"/>
    <w:tmpl w:val="206C3ABC"/>
    <w:lvl w:ilvl="0" w:tplc="9CEEE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20518"/>
    <w:multiLevelType w:val="hybridMultilevel"/>
    <w:tmpl w:val="1212B122"/>
    <w:lvl w:ilvl="0" w:tplc="3ABA6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92045">
    <w:abstractNumId w:val="10"/>
  </w:num>
  <w:num w:numId="2" w16cid:durableId="972253297">
    <w:abstractNumId w:val="3"/>
  </w:num>
  <w:num w:numId="3" w16cid:durableId="33696191">
    <w:abstractNumId w:val="7"/>
  </w:num>
  <w:num w:numId="4" w16cid:durableId="1105151461">
    <w:abstractNumId w:val="2"/>
  </w:num>
  <w:num w:numId="5" w16cid:durableId="910576990">
    <w:abstractNumId w:val="9"/>
  </w:num>
  <w:num w:numId="6" w16cid:durableId="1304196693">
    <w:abstractNumId w:val="5"/>
  </w:num>
  <w:num w:numId="7" w16cid:durableId="1824739025">
    <w:abstractNumId w:val="6"/>
  </w:num>
  <w:num w:numId="8" w16cid:durableId="1999115790">
    <w:abstractNumId w:val="12"/>
  </w:num>
  <w:num w:numId="9" w16cid:durableId="1369916650">
    <w:abstractNumId w:val="4"/>
  </w:num>
  <w:num w:numId="10" w16cid:durableId="329218712">
    <w:abstractNumId w:val="11"/>
  </w:num>
  <w:num w:numId="11" w16cid:durableId="1565339155">
    <w:abstractNumId w:val="8"/>
  </w:num>
  <w:num w:numId="12" w16cid:durableId="1267931459">
    <w:abstractNumId w:val="1"/>
  </w:num>
  <w:num w:numId="13" w16cid:durableId="135623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67"/>
    <w:rsid w:val="0000119A"/>
    <w:rsid w:val="0000236D"/>
    <w:rsid w:val="00005EC7"/>
    <w:rsid w:val="00011D3B"/>
    <w:rsid w:val="000170BD"/>
    <w:rsid w:val="00017518"/>
    <w:rsid w:val="0001792B"/>
    <w:rsid w:val="0003157A"/>
    <w:rsid w:val="00032F87"/>
    <w:rsid w:val="0004073D"/>
    <w:rsid w:val="00055A1B"/>
    <w:rsid w:val="000632F1"/>
    <w:rsid w:val="00065099"/>
    <w:rsid w:val="00080AC3"/>
    <w:rsid w:val="00082BBB"/>
    <w:rsid w:val="00091124"/>
    <w:rsid w:val="0009582E"/>
    <w:rsid w:val="000A1CDA"/>
    <w:rsid w:val="000A52F4"/>
    <w:rsid w:val="000B47FC"/>
    <w:rsid w:val="000B71FB"/>
    <w:rsid w:val="000C02BA"/>
    <w:rsid w:val="000C3E85"/>
    <w:rsid w:val="000C75F6"/>
    <w:rsid w:val="000D0FFF"/>
    <w:rsid w:val="001009AF"/>
    <w:rsid w:val="0010792E"/>
    <w:rsid w:val="001246AF"/>
    <w:rsid w:val="0014514F"/>
    <w:rsid w:val="00162D99"/>
    <w:rsid w:val="00163093"/>
    <w:rsid w:val="00163C43"/>
    <w:rsid w:val="00166412"/>
    <w:rsid w:val="00172EC8"/>
    <w:rsid w:val="001737C3"/>
    <w:rsid w:val="0017652D"/>
    <w:rsid w:val="00190059"/>
    <w:rsid w:val="00196ED9"/>
    <w:rsid w:val="001A6D86"/>
    <w:rsid w:val="001B63AD"/>
    <w:rsid w:val="001C30B7"/>
    <w:rsid w:val="001D4176"/>
    <w:rsid w:val="001F262F"/>
    <w:rsid w:val="00227DF3"/>
    <w:rsid w:val="002472B1"/>
    <w:rsid w:val="00264A54"/>
    <w:rsid w:val="002A0D9D"/>
    <w:rsid w:val="002A0FB6"/>
    <w:rsid w:val="002A4D7F"/>
    <w:rsid w:val="002B269B"/>
    <w:rsid w:val="002D0634"/>
    <w:rsid w:val="002D7159"/>
    <w:rsid w:val="002F4021"/>
    <w:rsid w:val="00344336"/>
    <w:rsid w:val="00347D85"/>
    <w:rsid w:val="003643E3"/>
    <w:rsid w:val="00365B5F"/>
    <w:rsid w:val="00386A19"/>
    <w:rsid w:val="0039106D"/>
    <w:rsid w:val="003938C5"/>
    <w:rsid w:val="003C4CA5"/>
    <w:rsid w:val="003C5E23"/>
    <w:rsid w:val="003D4D18"/>
    <w:rsid w:val="003E0182"/>
    <w:rsid w:val="003E1EB6"/>
    <w:rsid w:val="003E2B5C"/>
    <w:rsid w:val="003F0E88"/>
    <w:rsid w:val="003F1A87"/>
    <w:rsid w:val="004103E6"/>
    <w:rsid w:val="004231DA"/>
    <w:rsid w:val="00426A67"/>
    <w:rsid w:val="004522E0"/>
    <w:rsid w:val="00453F41"/>
    <w:rsid w:val="004541F9"/>
    <w:rsid w:val="00473466"/>
    <w:rsid w:val="004758E2"/>
    <w:rsid w:val="00476217"/>
    <w:rsid w:val="00485397"/>
    <w:rsid w:val="0048736E"/>
    <w:rsid w:val="00493F71"/>
    <w:rsid w:val="004946EB"/>
    <w:rsid w:val="004A2E56"/>
    <w:rsid w:val="004B5894"/>
    <w:rsid w:val="004B5C17"/>
    <w:rsid w:val="004D5F50"/>
    <w:rsid w:val="004E0884"/>
    <w:rsid w:val="004F7281"/>
    <w:rsid w:val="005036CC"/>
    <w:rsid w:val="00515E44"/>
    <w:rsid w:val="00540A3F"/>
    <w:rsid w:val="005647B6"/>
    <w:rsid w:val="005767FB"/>
    <w:rsid w:val="00586DF8"/>
    <w:rsid w:val="0058747D"/>
    <w:rsid w:val="00596A0D"/>
    <w:rsid w:val="005C037B"/>
    <w:rsid w:val="005C33D6"/>
    <w:rsid w:val="005D3357"/>
    <w:rsid w:val="005D78EB"/>
    <w:rsid w:val="005F1823"/>
    <w:rsid w:val="00601C1E"/>
    <w:rsid w:val="0063170E"/>
    <w:rsid w:val="006319B5"/>
    <w:rsid w:val="006351A3"/>
    <w:rsid w:val="006538E2"/>
    <w:rsid w:val="00660247"/>
    <w:rsid w:val="00660953"/>
    <w:rsid w:val="006617BD"/>
    <w:rsid w:val="006971A1"/>
    <w:rsid w:val="006C27CB"/>
    <w:rsid w:val="006E3080"/>
    <w:rsid w:val="007020FB"/>
    <w:rsid w:val="00707315"/>
    <w:rsid w:val="00707BA9"/>
    <w:rsid w:val="00712CA7"/>
    <w:rsid w:val="00716CE4"/>
    <w:rsid w:val="007174B9"/>
    <w:rsid w:val="00731262"/>
    <w:rsid w:val="00732117"/>
    <w:rsid w:val="0073637F"/>
    <w:rsid w:val="00752824"/>
    <w:rsid w:val="00784952"/>
    <w:rsid w:val="007905CD"/>
    <w:rsid w:val="00792206"/>
    <w:rsid w:val="00794906"/>
    <w:rsid w:val="007A1987"/>
    <w:rsid w:val="007A6186"/>
    <w:rsid w:val="007B1866"/>
    <w:rsid w:val="007B2F31"/>
    <w:rsid w:val="007D3788"/>
    <w:rsid w:val="007E51EB"/>
    <w:rsid w:val="007F105D"/>
    <w:rsid w:val="007F6417"/>
    <w:rsid w:val="007F790B"/>
    <w:rsid w:val="00805C16"/>
    <w:rsid w:val="00814AA6"/>
    <w:rsid w:val="008439B4"/>
    <w:rsid w:val="00874469"/>
    <w:rsid w:val="008864FE"/>
    <w:rsid w:val="00892B9D"/>
    <w:rsid w:val="00895DF3"/>
    <w:rsid w:val="008A11C8"/>
    <w:rsid w:val="008A17BB"/>
    <w:rsid w:val="008A275B"/>
    <w:rsid w:val="008B34E1"/>
    <w:rsid w:val="008B7BBE"/>
    <w:rsid w:val="008C108E"/>
    <w:rsid w:val="008E37D3"/>
    <w:rsid w:val="008F3231"/>
    <w:rsid w:val="008F32DE"/>
    <w:rsid w:val="009009A4"/>
    <w:rsid w:val="0092588F"/>
    <w:rsid w:val="00925DD9"/>
    <w:rsid w:val="00927359"/>
    <w:rsid w:val="00935EFF"/>
    <w:rsid w:val="00936D9F"/>
    <w:rsid w:val="009408D6"/>
    <w:rsid w:val="009436BB"/>
    <w:rsid w:val="009446E2"/>
    <w:rsid w:val="0096187B"/>
    <w:rsid w:val="00963DE9"/>
    <w:rsid w:val="00974B1F"/>
    <w:rsid w:val="009833F0"/>
    <w:rsid w:val="009855FA"/>
    <w:rsid w:val="00986FCF"/>
    <w:rsid w:val="009879AA"/>
    <w:rsid w:val="0099105C"/>
    <w:rsid w:val="00995ACF"/>
    <w:rsid w:val="009A6E38"/>
    <w:rsid w:val="009C75C2"/>
    <w:rsid w:val="009D5B5D"/>
    <w:rsid w:val="009D604F"/>
    <w:rsid w:val="009E08D0"/>
    <w:rsid w:val="009F093E"/>
    <w:rsid w:val="009F75FA"/>
    <w:rsid w:val="009F7CEB"/>
    <w:rsid w:val="00A04BA6"/>
    <w:rsid w:val="00A052AF"/>
    <w:rsid w:val="00A319B7"/>
    <w:rsid w:val="00A43250"/>
    <w:rsid w:val="00A5090A"/>
    <w:rsid w:val="00A5660A"/>
    <w:rsid w:val="00A6719C"/>
    <w:rsid w:val="00A72CF4"/>
    <w:rsid w:val="00A74CDB"/>
    <w:rsid w:val="00A86298"/>
    <w:rsid w:val="00AA5F00"/>
    <w:rsid w:val="00AB6E37"/>
    <w:rsid w:val="00AD24BC"/>
    <w:rsid w:val="00AD3CF8"/>
    <w:rsid w:val="00B3022A"/>
    <w:rsid w:val="00B3035C"/>
    <w:rsid w:val="00B31BB1"/>
    <w:rsid w:val="00B447DD"/>
    <w:rsid w:val="00B748CB"/>
    <w:rsid w:val="00BA78A3"/>
    <w:rsid w:val="00BA7B31"/>
    <w:rsid w:val="00BC0C8E"/>
    <w:rsid w:val="00BE43CF"/>
    <w:rsid w:val="00BF104D"/>
    <w:rsid w:val="00C16E7F"/>
    <w:rsid w:val="00C2240A"/>
    <w:rsid w:val="00C319C2"/>
    <w:rsid w:val="00C326AC"/>
    <w:rsid w:val="00C37F63"/>
    <w:rsid w:val="00C4724C"/>
    <w:rsid w:val="00C51669"/>
    <w:rsid w:val="00C516A4"/>
    <w:rsid w:val="00C63BED"/>
    <w:rsid w:val="00C63DD4"/>
    <w:rsid w:val="00C65C6C"/>
    <w:rsid w:val="00C7349C"/>
    <w:rsid w:val="00C7352F"/>
    <w:rsid w:val="00C73704"/>
    <w:rsid w:val="00C87A80"/>
    <w:rsid w:val="00CB102F"/>
    <w:rsid w:val="00CD4B0F"/>
    <w:rsid w:val="00CE2078"/>
    <w:rsid w:val="00CF1455"/>
    <w:rsid w:val="00D011F4"/>
    <w:rsid w:val="00D11B0A"/>
    <w:rsid w:val="00D244C1"/>
    <w:rsid w:val="00D3683F"/>
    <w:rsid w:val="00D46AE9"/>
    <w:rsid w:val="00D563C7"/>
    <w:rsid w:val="00D73F3D"/>
    <w:rsid w:val="00DB50F3"/>
    <w:rsid w:val="00DE5C49"/>
    <w:rsid w:val="00DF5F24"/>
    <w:rsid w:val="00E016E6"/>
    <w:rsid w:val="00E150BE"/>
    <w:rsid w:val="00E25344"/>
    <w:rsid w:val="00E34D92"/>
    <w:rsid w:val="00E35759"/>
    <w:rsid w:val="00E37965"/>
    <w:rsid w:val="00E6182A"/>
    <w:rsid w:val="00E64243"/>
    <w:rsid w:val="00E701CC"/>
    <w:rsid w:val="00E712E1"/>
    <w:rsid w:val="00E725BB"/>
    <w:rsid w:val="00E82D4D"/>
    <w:rsid w:val="00E97149"/>
    <w:rsid w:val="00EB4492"/>
    <w:rsid w:val="00EB44D6"/>
    <w:rsid w:val="00EB534E"/>
    <w:rsid w:val="00EC0E32"/>
    <w:rsid w:val="00EC13E4"/>
    <w:rsid w:val="00EC66C3"/>
    <w:rsid w:val="00ED6A94"/>
    <w:rsid w:val="00EF1C09"/>
    <w:rsid w:val="00F01510"/>
    <w:rsid w:val="00F02D10"/>
    <w:rsid w:val="00F10AC9"/>
    <w:rsid w:val="00F11D41"/>
    <w:rsid w:val="00F157C4"/>
    <w:rsid w:val="00F30BB2"/>
    <w:rsid w:val="00F417A5"/>
    <w:rsid w:val="00F537F6"/>
    <w:rsid w:val="00F70A29"/>
    <w:rsid w:val="00FA4976"/>
    <w:rsid w:val="00FA7F94"/>
    <w:rsid w:val="00FB1276"/>
    <w:rsid w:val="00FB5EBD"/>
    <w:rsid w:val="00FC14D6"/>
    <w:rsid w:val="00FC34BC"/>
    <w:rsid w:val="00FE5875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1E01EE0B"/>
  <w15:docId w15:val="{C0A1B140-62F3-4E86-BA62-BB49ED55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05D"/>
    <w:pPr>
      <w:keepNext/>
      <w:spacing w:before="240" w:after="60" w:line="240" w:lineRule="auto"/>
      <w:jc w:val="both"/>
      <w:outlineLvl w:val="0"/>
    </w:pPr>
    <w:rPr>
      <w:rFonts w:ascii="Arial" w:eastAsia="Times New Roman" w:hAnsi="Arial"/>
      <w:b/>
      <w:bCs/>
      <w:kern w:val="32"/>
      <w:szCs w:val="3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A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67"/>
  </w:style>
  <w:style w:type="paragraph" w:styleId="Footer">
    <w:name w:val="footer"/>
    <w:basedOn w:val="Normal"/>
    <w:link w:val="FooterChar"/>
    <w:uiPriority w:val="99"/>
    <w:unhideWhenUsed/>
    <w:rsid w:val="00426A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A67"/>
  </w:style>
  <w:style w:type="paragraph" w:styleId="BodyText">
    <w:name w:val="Body Text"/>
    <w:basedOn w:val="Normal"/>
    <w:link w:val="BodyTextChar"/>
    <w:rsid w:val="00F11D4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BodyTextChar">
    <w:name w:val="Body Text Char"/>
    <w:link w:val="BodyText"/>
    <w:rsid w:val="00F11D4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BalloonText">
    <w:name w:val="Balloon Text"/>
    <w:basedOn w:val="Normal"/>
    <w:link w:val="BalloonTextChar"/>
    <w:unhideWhenUsed/>
    <w:rsid w:val="00F1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11D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33D6"/>
    <w:pPr>
      <w:ind w:left="720"/>
      <w:contextualSpacing/>
    </w:pPr>
  </w:style>
  <w:style w:type="character" w:customStyle="1" w:styleId="hps">
    <w:name w:val="hps"/>
    <w:basedOn w:val="DefaultParagraphFont"/>
    <w:rsid w:val="003C4CA5"/>
  </w:style>
  <w:style w:type="paragraph" w:customStyle="1" w:styleId="Default">
    <w:name w:val="Default"/>
    <w:rsid w:val="00190059"/>
    <w:pPr>
      <w:widowControl w:val="0"/>
      <w:autoSpaceDE w:val="0"/>
      <w:autoSpaceDN w:val="0"/>
      <w:adjustRightInd w:val="0"/>
    </w:pPr>
    <w:rPr>
      <w:rFonts w:ascii="TTE2833278t00" w:eastAsia="Times New Roman" w:hAnsi="TTE2833278t00" w:cs="TTE2833278t00"/>
      <w:color w:val="000000"/>
      <w:sz w:val="24"/>
      <w:szCs w:val="24"/>
      <w:lang w:val="de-CH" w:eastAsia="de-CH"/>
    </w:rPr>
  </w:style>
  <w:style w:type="character" w:customStyle="1" w:styleId="Heading1Char">
    <w:name w:val="Heading 1 Char"/>
    <w:link w:val="Heading1"/>
    <w:uiPriority w:val="9"/>
    <w:rsid w:val="007F105D"/>
    <w:rPr>
      <w:rFonts w:ascii="Arial" w:eastAsia="Times New Roman" w:hAnsi="Arial" w:cs="Times New Roman"/>
      <w:b/>
      <w:bCs/>
      <w:kern w:val="32"/>
      <w:szCs w:val="32"/>
    </w:rPr>
  </w:style>
  <w:style w:type="paragraph" w:styleId="Revision">
    <w:name w:val="Revision"/>
    <w:hidden/>
    <w:uiPriority w:val="99"/>
    <w:semiHidden/>
    <w:rsid w:val="002A4D7F"/>
    <w:rPr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A6D86"/>
    <w:rPr>
      <w:rFonts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1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9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4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2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3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orderline document" ma:contentTypeID="0x01010023BB64B2AD22084986C4F28561E26D2B001F9BAD7DA26918488715D0AE4766E073" ma:contentTypeVersion="20" ma:contentTypeDescription="Create a new document." ma:contentTypeScope="" ma:versionID="6ab87e47a45f255d880ea39ef429a7e5">
  <xsd:schema xmlns:xsd="http://www.w3.org/2001/XMLSchema" xmlns:xs="http://www.w3.org/2001/XMLSchema" xmlns:p="http://schemas.microsoft.com/office/2006/metadata/properties" xmlns:ns2="f76d30e0-06d2-4627-a3d9-5797f3dc61f5" xmlns:ns3="ab4c40fc-b9da-498a-a643-ed8060d12465" targetNamespace="http://schemas.microsoft.com/office/2006/metadata/properties" ma:root="true" ma:fieldsID="9af6f980e48b89979dd3aabc90fe4af5" ns2:_="" ns3:_="">
    <xsd:import namespace="f76d30e0-06d2-4627-a3d9-5797f3dc61f5"/>
    <xsd:import namespace="ab4c40fc-b9da-498a-a643-ed8060d12465"/>
    <xsd:element name="properties">
      <xsd:complexType>
        <xsd:sequence>
          <xsd:element name="documentManagement">
            <xsd:complexType>
              <xsd:all>
                <xsd:element ref="ns2:Old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d30e0-06d2-4627-a3d9-5797f3dc61f5" elementFormDefault="qualified">
    <xsd:import namespace="http://schemas.microsoft.com/office/2006/documentManagement/types"/>
    <xsd:import namespace="http://schemas.microsoft.com/office/infopath/2007/PartnerControls"/>
    <xsd:element name="OldID" ma:index="8" nillable="true" ma:displayName="OldID" ma:decimals="0" ma:internalName="OldID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28fc68d-9c09-46fb-a745-e1d53b1c7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c40fc-b9da-498a-a643-ed8060d1246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5e15eef-bed3-4811-9ae3-46a183e5a408}" ma:internalName="TaxCatchAll" ma:showField="CatchAllData" ma:web="ab4c40fc-b9da-498a-a643-ed8060d124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dID xmlns="f76d30e0-06d2-4627-a3d9-5797f3dc61f5" xsi:nil="true"/>
    <TaxCatchAll xmlns="ab4c40fc-b9da-498a-a643-ed8060d12465" xsi:nil="true"/>
    <lcf76f155ced4ddcb4097134ff3c332f xmlns="f76d30e0-06d2-4627-a3d9-5797f3dc61f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9B72B5-9C91-4331-8B87-AF0D0475A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d30e0-06d2-4627-a3d9-5797f3dc61f5"/>
    <ds:schemaRef ds:uri="ab4c40fc-b9da-498a-a643-ed8060d12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F1C2DE-FFC0-44B8-A7F2-2FC011F7B1B1}">
  <ds:schemaRefs>
    <ds:schemaRef ds:uri="http://schemas.microsoft.com/office/2006/metadata/properties"/>
    <ds:schemaRef ds:uri="http://schemas.microsoft.com/office/infopath/2007/PartnerControls"/>
    <ds:schemaRef ds:uri="f76d30e0-06d2-4627-a3d9-5797f3dc61f5"/>
    <ds:schemaRef ds:uri="ab4c40fc-b9da-498a-a643-ed8060d12465"/>
  </ds:schemaRefs>
</ds:datastoreItem>
</file>

<file path=customXml/itemProps3.xml><?xml version="1.0" encoding="utf-8"?>
<ds:datastoreItem xmlns:ds="http://schemas.openxmlformats.org/officeDocument/2006/customXml" ds:itemID="{0F0049E8-510F-40F2-90B6-919C36C35B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9AEC93-482D-414A-BBE4-9E8AC4C39F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1002</Words>
  <Characters>6127</Characters>
  <Application>Microsoft Office Word</Application>
  <DocSecurity>0</DocSecurity>
  <Lines>117</Lines>
  <Paragraphs>69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Niro</dc:creator>
  <cp:keywords/>
  <cp:lastModifiedBy>Toshev Pantaley</cp:lastModifiedBy>
  <cp:revision>3</cp:revision>
  <cp:lastPrinted>2015-06-23T13:00:00Z</cp:lastPrinted>
  <dcterms:created xsi:type="dcterms:W3CDTF">2025-06-23T07:56:00Z</dcterms:created>
  <dcterms:modified xsi:type="dcterms:W3CDTF">2026-04-07T07:26:00Z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0x01010023BB64B2AD22084986C4F28561E26D2B001F9BAD7DA26918488715D0AE4766E073</vt:lpwstr>
  </property>
  <property fmtid="{D5CDD505-2E9C-101B-9397-08002B2CF9AE}" pid="3" name="MSIP_Label_a218f8ef-edda-4200-92f6-f5bcb9ba49c8_Enabled">
    <vt:lpwstr>true</vt:lpwstr>
  </property>
  <property fmtid="{D5CDD505-2E9C-101B-9397-08002B2CF9AE}" pid="4" name="MSIP_Label_a218f8ef-edda-4200-92f6-f5bcb9ba49c8_SetDate">
    <vt:lpwstr>2025-06-11T07:23:08Z</vt:lpwstr>
  </property>
  <property fmtid="{D5CDD505-2E9C-101B-9397-08002B2CF9AE}" pid="5" name="MSIP_Label_a218f8ef-edda-4200-92f6-f5bcb9ba49c8_Method">
    <vt:lpwstr>Privileged</vt:lpwstr>
  </property>
  <property fmtid="{D5CDD505-2E9C-101B-9397-08002B2CF9AE}" pid="6" name="MSIP_Label_a218f8ef-edda-4200-92f6-f5bcb9ba49c8_Name">
    <vt:lpwstr>Wewnętrzne – Bez Oznaczeń</vt:lpwstr>
  </property>
  <property fmtid="{D5CDD505-2E9C-101B-9397-08002B2CF9AE}" pid="7" name="MSIP_Label_a218f8ef-edda-4200-92f6-f5bcb9ba49c8_SiteId">
    <vt:lpwstr>edf3cfc4-ee60-4b92-a2cb-da2c123fc895</vt:lpwstr>
  </property>
  <property fmtid="{D5CDD505-2E9C-101B-9397-08002B2CF9AE}" pid="8" name="MSIP_Label_a218f8ef-edda-4200-92f6-f5bcb9ba49c8_ActionId">
    <vt:lpwstr>4a580e72-df7f-45d1-958a-f28dcd3c3395</vt:lpwstr>
  </property>
  <property fmtid="{D5CDD505-2E9C-101B-9397-08002B2CF9AE}" pid="9" name="MSIP_Label_a218f8ef-edda-4200-92f6-f5bcb9ba49c8_ContentBits">
    <vt:lpwstr>0</vt:lpwstr>
  </property>
  <property fmtid="{D5CDD505-2E9C-101B-9397-08002B2CF9AE}" pid="10" name="MSIP_Label_a218f8ef-edda-4200-92f6-f5bcb9ba49c8_Tag">
    <vt:lpwstr>10, 0, 1, 1</vt:lpwstr>
  </property>
  <property fmtid="{D5CDD505-2E9C-101B-9397-08002B2CF9AE}" pid="11" name="MediaServiceImageTags">
    <vt:lpwstr/>
  </property>
</Properties>
</file>