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53984" w14:textId="593EBE9E" w:rsidR="00167629" w:rsidRPr="00D9647C" w:rsidRDefault="00140CA9" w:rsidP="00923ECD">
      <w:pPr>
        <w:jc w:val="center"/>
        <w:rPr>
          <w:b/>
          <w:szCs w:val="22"/>
        </w:rPr>
      </w:pPr>
      <w:r w:rsidRPr="00D9647C">
        <w:rPr>
          <w:b/>
          <w:szCs w:val="22"/>
        </w:rPr>
        <w:t>Листовка</w:t>
      </w:r>
      <w:r w:rsidR="00167629" w:rsidRPr="00D9647C">
        <w:rPr>
          <w:b/>
          <w:szCs w:val="22"/>
        </w:rPr>
        <w:t>:</w:t>
      </w:r>
      <w:r w:rsidRPr="00D9647C">
        <w:rPr>
          <w:b/>
          <w:szCs w:val="22"/>
        </w:rPr>
        <w:t xml:space="preserve"> информация за потребителя</w:t>
      </w:r>
    </w:p>
    <w:p w14:paraId="48BC336D" w14:textId="77777777" w:rsidR="001D29E6" w:rsidRPr="00D9647C" w:rsidRDefault="001D29E6" w:rsidP="009F4BA4">
      <w:pPr>
        <w:tabs>
          <w:tab w:val="clear" w:pos="567"/>
        </w:tabs>
        <w:spacing w:line="240" w:lineRule="auto"/>
        <w:jc w:val="center"/>
        <w:outlineLvl w:val="0"/>
        <w:rPr>
          <w:szCs w:val="22"/>
        </w:rPr>
      </w:pPr>
    </w:p>
    <w:p w14:paraId="770DB875" w14:textId="082DCAA5" w:rsidR="0064715A" w:rsidRPr="00D9647C" w:rsidRDefault="00140CA9" w:rsidP="0064715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center"/>
        <w:rPr>
          <w:b/>
          <w:sz w:val="22"/>
          <w:szCs w:val="22"/>
        </w:rPr>
      </w:pPr>
      <w:r w:rsidRPr="00D9647C">
        <w:rPr>
          <w:b/>
          <w:sz w:val="22"/>
          <w:szCs w:val="22"/>
        </w:rPr>
        <w:t>Ксилодекс</w:t>
      </w:r>
      <w:r w:rsidR="0064715A" w:rsidRPr="00D9647C">
        <w:rPr>
          <w:b/>
          <w:sz w:val="22"/>
          <w:szCs w:val="22"/>
        </w:rPr>
        <w:t xml:space="preserve"> </w:t>
      </w:r>
      <w:r w:rsidR="00031C2A" w:rsidRPr="00D9647C">
        <w:rPr>
          <w:b/>
          <w:sz w:val="22"/>
          <w:szCs w:val="22"/>
        </w:rPr>
        <w:t>0,5</w:t>
      </w:r>
      <w:r w:rsidR="0064715A" w:rsidRPr="00D9647C">
        <w:rPr>
          <w:b/>
          <w:sz w:val="22"/>
          <w:szCs w:val="22"/>
        </w:rPr>
        <w:t xml:space="preserve"> mg</w:t>
      </w:r>
      <w:r w:rsidR="00BF533D" w:rsidRPr="00D9647C">
        <w:rPr>
          <w:b/>
          <w:sz w:val="22"/>
          <w:szCs w:val="22"/>
        </w:rPr>
        <w:t>/</w:t>
      </w:r>
      <w:r w:rsidR="00FA320C">
        <w:rPr>
          <w:b/>
          <w:sz w:val="22"/>
          <w:szCs w:val="22"/>
          <w:lang w:val="pl-PL"/>
        </w:rPr>
        <w:t>ml</w:t>
      </w:r>
      <w:r w:rsidR="00FA320C" w:rsidRPr="00FA320C">
        <w:rPr>
          <w:b/>
          <w:sz w:val="22"/>
          <w:szCs w:val="22"/>
          <w:lang w:val="ru-RU"/>
        </w:rPr>
        <w:t xml:space="preserve"> + </w:t>
      </w:r>
      <w:r w:rsidR="0064715A" w:rsidRPr="00D9647C">
        <w:rPr>
          <w:b/>
          <w:sz w:val="22"/>
          <w:szCs w:val="22"/>
        </w:rPr>
        <w:t xml:space="preserve">50 mg/ml, </w:t>
      </w:r>
      <w:r w:rsidRPr="00D9647C">
        <w:rPr>
          <w:b/>
          <w:sz w:val="22"/>
          <w:szCs w:val="22"/>
        </w:rPr>
        <w:t>спрей за нос</w:t>
      </w:r>
      <w:r w:rsidR="0064715A" w:rsidRPr="00D9647C">
        <w:rPr>
          <w:b/>
          <w:sz w:val="22"/>
          <w:szCs w:val="22"/>
        </w:rPr>
        <w:t>,</w:t>
      </w:r>
      <w:r w:rsidRPr="00D9647C">
        <w:rPr>
          <w:b/>
          <w:sz w:val="22"/>
          <w:szCs w:val="22"/>
        </w:rPr>
        <w:t xml:space="preserve"> разтвор</w:t>
      </w:r>
    </w:p>
    <w:p w14:paraId="5E46A5EF" w14:textId="71FF2A03" w:rsidR="0064715A" w:rsidRPr="00D1568E" w:rsidRDefault="00FA320C" w:rsidP="009F4BA4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i/>
          <w:szCs w:val="22"/>
        </w:rPr>
      </w:pPr>
      <w:r w:rsidRPr="00D1568E">
        <w:rPr>
          <w:rFonts w:eastAsia="Arial Unicode MS"/>
          <w:i/>
          <w:color w:val="000000"/>
          <w:szCs w:val="22"/>
          <w:lang w:eastAsia="pl-PL"/>
        </w:rPr>
        <w:t>К</w:t>
      </w:r>
      <w:r w:rsidR="00140CA9" w:rsidRPr="00D1568E">
        <w:rPr>
          <w:rFonts w:eastAsia="Arial Unicode MS"/>
          <w:i/>
          <w:color w:val="000000"/>
          <w:szCs w:val="22"/>
          <w:lang w:eastAsia="pl-PL"/>
        </w:rPr>
        <w:t>силометазолинов хидрохлорид</w:t>
      </w:r>
      <w:r w:rsidRPr="00596A8A">
        <w:rPr>
          <w:rFonts w:eastAsia="Arial Unicode MS"/>
          <w:i/>
          <w:color w:val="000000"/>
          <w:szCs w:val="22"/>
          <w:lang w:eastAsia="pl-PL"/>
        </w:rPr>
        <w:t>+</w:t>
      </w:r>
      <w:r w:rsidRPr="00FA320C">
        <w:rPr>
          <w:szCs w:val="22"/>
        </w:rPr>
        <w:t xml:space="preserve"> </w:t>
      </w:r>
      <w:r w:rsidRPr="00FA320C">
        <w:rPr>
          <w:i/>
          <w:iCs/>
          <w:szCs w:val="22"/>
        </w:rPr>
        <w:t>Декспантенол</w:t>
      </w:r>
    </w:p>
    <w:p w14:paraId="5758A122" w14:textId="616AD698" w:rsidR="001D29E6" w:rsidRPr="00D9647C" w:rsidRDefault="001D29E6" w:rsidP="009F4BA4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15B4F2E4" w14:textId="0AAC02F2" w:rsidR="00A75FA5" w:rsidRPr="00D9647C" w:rsidRDefault="00BF533D" w:rsidP="00A75FA5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Xylodex</w:t>
      </w:r>
      <w:bookmarkStart w:id="0" w:name="_GoBack"/>
      <w:bookmarkEnd w:id="0"/>
      <w:r w:rsidR="00A75FA5" w:rsidRPr="00D9647C">
        <w:rPr>
          <w:b/>
          <w:sz w:val="22"/>
          <w:szCs w:val="22"/>
        </w:rPr>
        <w:t xml:space="preserve"> </w:t>
      </w:r>
      <w:r w:rsidR="00031C2A" w:rsidRPr="00D9647C">
        <w:rPr>
          <w:b/>
          <w:sz w:val="22"/>
          <w:szCs w:val="22"/>
        </w:rPr>
        <w:t>0,5</w:t>
      </w:r>
      <w:r w:rsidR="00A75FA5" w:rsidRPr="00D9647C">
        <w:rPr>
          <w:b/>
          <w:sz w:val="22"/>
          <w:szCs w:val="22"/>
        </w:rPr>
        <w:t xml:space="preserve"> mg/</w:t>
      </w:r>
      <w:r w:rsidR="00FA320C" w:rsidRPr="00FA320C">
        <w:rPr>
          <w:b/>
          <w:sz w:val="22"/>
          <w:szCs w:val="22"/>
          <w:lang w:val="en-US"/>
        </w:rPr>
        <w:t>ml</w:t>
      </w:r>
      <w:r w:rsidR="00FA320C" w:rsidRPr="00596A8A">
        <w:rPr>
          <w:b/>
          <w:sz w:val="22"/>
          <w:szCs w:val="22"/>
        </w:rPr>
        <w:t xml:space="preserve"> + </w:t>
      </w:r>
      <w:r w:rsidR="00A75FA5" w:rsidRPr="00D9647C">
        <w:rPr>
          <w:b/>
          <w:sz w:val="22"/>
          <w:szCs w:val="22"/>
        </w:rPr>
        <w:t>50 mg/ml nasal spray, solution</w:t>
      </w:r>
    </w:p>
    <w:p w14:paraId="20E5A17E" w14:textId="09F3B705" w:rsidR="00A75FA5" w:rsidRPr="00D1568E" w:rsidRDefault="00A75FA5" w:rsidP="00A75FA5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i/>
          <w:szCs w:val="22"/>
        </w:rPr>
      </w:pPr>
      <w:r w:rsidRPr="00D1568E">
        <w:rPr>
          <w:rFonts w:eastAsia="Arial Unicode MS"/>
          <w:i/>
          <w:color w:val="000000"/>
          <w:szCs w:val="22"/>
          <w:lang w:eastAsia="pl-PL"/>
        </w:rPr>
        <w:t>Xylometazoline hydrochloride</w:t>
      </w:r>
      <w:r w:rsidR="00FA320C" w:rsidRPr="00596A8A">
        <w:rPr>
          <w:rFonts w:eastAsia="Arial Unicode MS"/>
          <w:i/>
          <w:color w:val="000000"/>
          <w:szCs w:val="22"/>
          <w:lang w:val="ru-RU" w:eastAsia="pl-PL"/>
        </w:rPr>
        <w:t xml:space="preserve"> + </w:t>
      </w:r>
      <w:r w:rsidRPr="00D1568E">
        <w:rPr>
          <w:rFonts w:eastAsia="Arial Unicode MS"/>
          <w:i/>
          <w:color w:val="000000"/>
          <w:szCs w:val="22"/>
          <w:lang w:eastAsia="pl-PL"/>
        </w:rPr>
        <w:t>Dexpanthenol</w:t>
      </w:r>
    </w:p>
    <w:p w14:paraId="5AB76354" w14:textId="486A7837" w:rsidR="00A75FA5" w:rsidRPr="00D9647C" w:rsidRDefault="00A75FA5" w:rsidP="009F4BA4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3792A2A2" w14:textId="77777777" w:rsidR="00A75FA5" w:rsidRPr="00D9647C" w:rsidRDefault="00A75FA5" w:rsidP="009F4BA4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7E2A70FC" w14:textId="0B607375" w:rsidR="001D29E6" w:rsidRPr="00D9647C" w:rsidRDefault="00140CA9" w:rsidP="00D30D6D">
      <w:pPr>
        <w:tabs>
          <w:tab w:val="clear" w:pos="567"/>
        </w:tabs>
        <w:suppressAutoHyphens/>
        <w:spacing w:line="240" w:lineRule="auto"/>
        <w:rPr>
          <w:szCs w:val="22"/>
        </w:rPr>
      </w:pPr>
      <w:r w:rsidRPr="00D9647C">
        <w:rPr>
          <w:b/>
          <w:szCs w:val="22"/>
        </w:rPr>
        <w:t>Прочетете внимателно цялата листовка, преди да започнете да използвате това лекарство, тъй като тя съдържа важна за Вас информация</w:t>
      </w:r>
      <w:r w:rsidR="001D29E6" w:rsidRPr="00D9647C">
        <w:rPr>
          <w:b/>
          <w:szCs w:val="22"/>
        </w:rPr>
        <w:t>.</w:t>
      </w:r>
    </w:p>
    <w:p w14:paraId="3D3D795F" w14:textId="227C9C5A" w:rsidR="00D30D6D" w:rsidRPr="00D9647C" w:rsidRDefault="00140CA9" w:rsidP="00D30D6D">
      <w:pPr>
        <w:tabs>
          <w:tab w:val="clear" w:pos="567"/>
        </w:tabs>
        <w:suppressAutoHyphens/>
        <w:spacing w:line="240" w:lineRule="auto"/>
        <w:rPr>
          <w:szCs w:val="22"/>
        </w:rPr>
      </w:pPr>
      <w:r w:rsidRPr="00D9647C">
        <w:rPr>
          <w:szCs w:val="22"/>
        </w:rPr>
        <w:t>Винаги използвайте това лекарство точно както е описано в тази листовка</w:t>
      </w:r>
      <w:r w:rsidR="0080027F" w:rsidRPr="00D9647C">
        <w:rPr>
          <w:szCs w:val="22"/>
        </w:rPr>
        <w:t xml:space="preserve"> или както Ви е казал Вашият лекар или фармацевт</w:t>
      </w:r>
      <w:r w:rsidR="00D30D6D" w:rsidRPr="00D9647C">
        <w:rPr>
          <w:szCs w:val="22"/>
        </w:rPr>
        <w:t>.</w:t>
      </w:r>
    </w:p>
    <w:p w14:paraId="7A65F4DE" w14:textId="0E938663" w:rsidR="001D29E6" w:rsidRPr="00D9647C" w:rsidRDefault="0080027F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Запазете тази листовка</w:t>
      </w:r>
      <w:r w:rsidR="001D29E6" w:rsidRPr="00D9647C">
        <w:rPr>
          <w:szCs w:val="22"/>
        </w:rPr>
        <w:t>.</w:t>
      </w:r>
      <w:r w:rsidRPr="00D9647C">
        <w:rPr>
          <w:szCs w:val="22"/>
        </w:rPr>
        <w:t xml:space="preserve"> Може да се наложи да я прочетете отново</w:t>
      </w:r>
      <w:r w:rsidR="001D29E6" w:rsidRPr="00D9647C">
        <w:rPr>
          <w:szCs w:val="22"/>
        </w:rPr>
        <w:t>.</w:t>
      </w:r>
    </w:p>
    <w:p w14:paraId="346FF42A" w14:textId="3A44348D" w:rsidR="007B1CF8" w:rsidRPr="00D9647C" w:rsidRDefault="0080027F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Ако се нуждаете от допълнителна информация или съвет, попитайте Вашия фармацевт</w:t>
      </w:r>
      <w:r w:rsidR="00D30D6D" w:rsidRPr="00D9647C">
        <w:rPr>
          <w:szCs w:val="22"/>
        </w:rPr>
        <w:t>.</w:t>
      </w:r>
    </w:p>
    <w:p w14:paraId="45F6D17D" w14:textId="20EFC308" w:rsidR="001D29E6" w:rsidRPr="00D9647C" w:rsidRDefault="0080027F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Ако получите някакви нежелани реакции, уведомете Вашия лекар или фармацевт</w:t>
      </w:r>
      <w:r w:rsidR="007B1CF8" w:rsidRPr="00D9647C">
        <w:rPr>
          <w:szCs w:val="22"/>
        </w:rPr>
        <w:t>.</w:t>
      </w:r>
      <w:r w:rsidRPr="00D9647C">
        <w:rPr>
          <w:szCs w:val="22"/>
        </w:rPr>
        <w:t xml:space="preserve"> Това включва и всички възможни нежелани реакции, неописани в тази листовка</w:t>
      </w:r>
      <w:r w:rsidR="001D29E6" w:rsidRPr="00D9647C">
        <w:rPr>
          <w:szCs w:val="22"/>
        </w:rPr>
        <w:t>.</w:t>
      </w:r>
      <w:r w:rsidRPr="00D9647C">
        <w:rPr>
          <w:szCs w:val="22"/>
        </w:rPr>
        <w:t xml:space="preserve"> Вижте точка</w:t>
      </w:r>
      <w:r w:rsidR="00750959" w:rsidRPr="00D9647C">
        <w:rPr>
          <w:szCs w:val="22"/>
        </w:rPr>
        <w:t> </w:t>
      </w:r>
      <w:r w:rsidR="00F00876" w:rsidRPr="00D9647C">
        <w:rPr>
          <w:szCs w:val="22"/>
        </w:rPr>
        <w:t>4.</w:t>
      </w:r>
    </w:p>
    <w:p w14:paraId="28CF8745" w14:textId="4D52BF0E" w:rsidR="00D30D6D" w:rsidRPr="00D9647C" w:rsidRDefault="00152D41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Ако след 7 дни не се чувствате по-добре или състоянието Ви се влоши, трябва да потърсите лекарска помощ.</w:t>
      </w:r>
    </w:p>
    <w:p w14:paraId="3C853A42" w14:textId="77777777" w:rsidR="001D29E6" w:rsidRPr="00D9647C" w:rsidRDefault="001D29E6" w:rsidP="009F4BA4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5E18C7CC" w14:textId="77777777" w:rsidR="001D29E6" w:rsidRPr="00D9647C" w:rsidRDefault="001D29E6" w:rsidP="009F4BA4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77B5C46F" w14:textId="27CFA728" w:rsidR="001D29E6" w:rsidRPr="00D9647C" w:rsidRDefault="00D70D88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D9647C">
        <w:rPr>
          <w:b/>
          <w:szCs w:val="22"/>
        </w:rPr>
        <w:t>Какво съдържа тази листовка</w:t>
      </w:r>
    </w:p>
    <w:p w14:paraId="133DC2AC" w14:textId="1D19C29A" w:rsidR="001D29E6" w:rsidRPr="00D9647C" w:rsidRDefault="007B1CF8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D9647C">
        <w:rPr>
          <w:szCs w:val="22"/>
        </w:rPr>
        <w:t>1.</w:t>
      </w:r>
      <w:r w:rsidRPr="00D9647C">
        <w:rPr>
          <w:szCs w:val="22"/>
        </w:rPr>
        <w:tab/>
      </w:r>
      <w:r w:rsidR="00D70D88" w:rsidRPr="00D9647C">
        <w:rPr>
          <w:szCs w:val="22"/>
        </w:rPr>
        <w:t>Какво представлява Ксилодекс и за какво се използва</w:t>
      </w:r>
    </w:p>
    <w:p w14:paraId="43620D23" w14:textId="4E4742A3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D9647C">
        <w:rPr>
          <w:szCs w:val="22"/>
        </w:rPr>
        <w:t>2.</w:t>
      </w:r>
      <w:r w:rsidRPr="00D9647C">
        <w:rPr>
          <w:szCs w:val="22"/>
        </w:rPr>
        <w:tab/>
      </w:r>
      <w:r w:rsidR="00394C8D" w:rsidRPr="00D9647C">
        <w:rPr>
          <w:szCs w:val="22"/>
        </w:rPr>
        <w:t>Какво трябва да знаете, преди да използвате Ксилодекс</w:t>
      </w:r>
    </w:p>
    <w:p w14:paraId="239ECA96" w14:textId="10EF3AC8" w:rsidR="001D29E6" w:rsidRPr="00D9647C" w:rsidRDefault="007B1CF8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D9647C">
        <w:rPr>
          <w:szCs w:val="22"/>
        </w:rPr>
        <w:t>3.</w:t>
      </w:r>
      <w:r w:rsidRPr="00D9647C">
        <w:rPr>
          <w:szCs w:val="22"/>
        </w:rPr>
        <w:tab/>
      </w:r>
      <w:r w:rsidR="00394C8D" w:rsidRPr="00D9647C">
        <w:rPr>
          <w:szCs w:val="22"/>
        </w:rPr>
        <w:t>Как да използвате Ксилодекс</w:t>
      </w:r>
    </w:p>
    <w:p w14:paraId="1DCEB24A" w14:textId="7D32F896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D9647C">
        <w:rPr>
          <w:szCs w:val="22"/>
        </w:rPr>
        <w:t>4.</w:t>
      </w:r>
      <w:r w:rsidRPr="00D9647C">
        <w:rPr>
          <w:szCs w:val="22"/>
        </w:rPr>
        <w:tab/>
      </w:r>
      <w:r w:rsidR="00394C8D" w:rsidRPr="00D9647C">
        <w:rPr>
          <w:szCs w:val="22"/>
        </w:rPr>
        <w:t>Възможни нежелани реакции</w:t>
      </w:r>
    </w:p>
    <w:p w14:paraId="1D9A7389" w14:textId="62E9C274" w:rsidR="001D29E6" w:rsidRPr="00D9647C" w:rsidRDefault="00394C8D" w:rsidP="00B14516">
      <w:pPr>
        <w:numPr>
          <w:ilvl w:val="0"/>
          <w:numId w:val="2"/>
        </w:numPr>
        <w:spacing w:line="240" w:lineRule="auto"/>
        <w:ind w:right="-29"/>
        <w:rPr>
          <w:szCs w:val="22"/>
        </w:rPr>
      </w:pPr>
      <w:r w:rsidRPr="00D9647C">
        <w:rPr>
          <w:szCs w:val="22"/>
        </w:rPr>
        <w:t>Как да съхранявате Ксилодекс</w:t>
      </w:r>
    </w:p>
    <w:p w14:paraId="494F2084" w14:textId="113F613E" w:rsidR="001D29E6" w:rsidRPr="00D9647C" w:rsidRDefault="001D29E6" w:rsidP="009F4BA4">
      <w:pPr>
        <w:tabs>
          <w:tab w:val="clear" w:pos="567"/>
        </w:tabs>
        <w:spacing w:line="240" w:lineRule="auto"/>
        <w:ind w:right="-29"/>
        <w:rPr>
          <w:szCs w:val="22"/>
        </w:rPr>
      </w:pPr>
      <w:r w:rsidRPr="00D9647C">
        <w:rPr>
          <w:szCs w:val="22"/>
        </w:rPr>
        <w:t>6.</w:t>
      </w:r>
      <w:r w:rsidRPr="00D9647C">
        <w:rPr>
          <w:szCs w:val="22"/>
        </w:rPr>
        <w:tab/>
      </w:r>
      <w:r w:rsidR="00394C8D" w:rsidRPr="00D9647C">
        <w:rPr>
          <w:szCs w:val="22"/>
        </w:rPr>
        <w:t>Съдържание на опаковката и допълнителна информация</w:t>
      </w:r>
    </w:p>
    <w:p w14:paraId="7B9F484F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8A5EF2B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0D510D4" w14:textId="6EF11964" w:rsidR="001D29E6" w:rsidRPr="00D9647C" w:rsidRDefault="00394C8D" w:rsidP="00B14516">
      <w:pPr>
        <w:numPr>
          <w:ilvl w:val="0"/>
          <w:numId w:val="4"/>
        </w:numPr>
        <w:tabs>
          <w:tab w:val="clear" w:pos="570"/>
        </w:tabs>
        <w:spacing w:line="240" w:lineRule="auto"/>
        <w:ind w:right="-2"/>
        <w:rPr>
          <w:b/>
          <w:szCs w:val="22"/>
        </w:rPr>
      </w:pPr>
      <w:r w:rsidRPr="00D9647C">
        <w:rPr>
          <w:b/>
          <w:szCs w:val="22"/>
        </w:rPr>
        <w:t>Какво представлява Ксилодекс и за какво се използва</w:t>
      </w:r>
    </w:p>
    <w:p w14:paraId="08F33E14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2B3C60F" w14:textId="1A0EACE6" w:rsidR="001E0E3B" w:rsidRPr="00D9647C" w:rsidRDefault="007C4707" w:rsidP="001E0E3B">
      <w:p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>Ксилодекс представлява спрей за нос</w:t>
      </w:r>
      <w:r w:rsidR="00C5350F" w:rsidRPr="00D9647C">
        <w:rPr>
          <w:szCs w:val="22"/>
        </w:rPr>
        <w:t xml:space="preserve">. </w:t>
      </w:r>
      <w:r w:rsidRPr="00D9647C">
        <w:rPr>
          <w:szCs w:val="22"/>
        </w:rPr>
        <w:t>Ксилодекс съдържа активното вещество ксилометазолинов хидрохлорид, който свива кръвоносните съдове и по този начин намалява отока на носната лигавица</w:t>
      </w:r>
      <w:r w:rsidR="001E0E3B" w:rsidRPr="00D9647C">
        <w:rPr>
          <w:szCs w:val="22"/>
          <w:lang w:bidi="en-GB"/>
        </w:rPr>
        <w:t>.</w:t>
      </w:r>
    </w:p>
    <w:p w14:paraId="41658720" w14:textId="77750484" w:rsidR="0044311F" w:rsidRPr="00D9647C" w:rsidRDefault="00C27AA3" w:rsidP="001E0759">
      <w:pPr>
        <w:tabs>
          <w:tab w:val="clear" w:pos="567"/>
        </w:tabs>
        <w:spacing w:line="240" w:lineRule="auto"/>
        <w:ind w:right="-2"/>
        <w:rPr>
          <w:szCs w:val="22"/>
          <w:lang w:bidi="en-GB"/>
        </w:rPr>
      </w:pPr>
      <w:r w:rsidRPr="00D9647C">
        <w:rPr>
          <w:szCs w:val="22"/>
        </w:rPr>
        <w:t>Ксилодекс съдържа и активното вещество декспантенол, който е производно на витамина пантотенова киселина</w:t>
      </w:r>
      <w:r w:rsidR="00D02639" w:rsidRPr="00D9647C">
        <w:rPr>
          <w:szCs w:val="22"/>
          <w:lang w:bidi="en-GB"/>
        </w:rPr>
        <w:t>.</w:t>
      </w:r>
      <w:r w:rsidRPr="00D9647C">
        <w:rPr>
          <w:szCs w:val="22"/>
          <w:lang w:bidi="en-GB"/>
        </w:rPr>
        <w:t xml:space="preserve"> Той спомага </w:t>
      </w:r>
      <w:r w:rsidR="005D132D" w:rsidRPr="00D9647C">
        <w:rPr>
          <w:szCs w:val="22"/>
          <w:lang w:bidi="en-GB"/>
        </w:rPr>
        <w:t>з</w:t>
      </w:r>
      <w:r w:rsidRPr="00D9647C">
        <w:rPr>
          <w:szCs w:val="22"/>
          <w:lang w:bidi="en-GB"/>
        </w:rPr>
        <w:t>а заздравяване на раните и защитава лигавицата</w:t>
      </w:r>
      <w:r w:rsidR="001E0E3B" w:rsidRPr="00D9647C">
        <w:rPr>
          <w:szCs w:val="22"/>
          <w:lang w:bidi="en-GB"/>
        </w:rPr>
        <w:t>.</w:t>
      </w:r>
    </w:p>
    <w:p w14:paraId="6EFDA8D2" w14:textId="3C61951C" w:rsidR="0044311F" w:rsidRPr="00D9647C" w:rsidRDefault="0044311F" w:rsidP="001E0E3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6A233FC" w14:textId="0CF65578" w:rsidR="001E0759" w:rsidRPr="00D9647C" w:rsidRDefault="00C27AA3" w:rsidP="001E0E3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Ксилодекс се използва</w:t>
      </w:r>
      <w:r w:rsidR="001E0759" w:rsidRPr="00D9647C">
        <w:t>:</w:t>
      </w:r>
    </w:p>
    <w:p w14:paraId="14426419" w14:textId="4A8BD600" w:rsidR="001E0E3B" w:rsidRPr="00D9647C" w:rsidRDefault="00C27AA3" w:rsidP="00D02639">
      <w:pPr>
        <w:numPr>
          <w:ilvl w:val="0"/>
          <w:numId w:val="1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 xml:space="preserve">За намаляване отока на носната лигавица при </w:t>
      </w:r>
      <w:r w:rsidR="00CE7827" w:rsidRPr="00D9647C">
        <w:rPr>
          <w:szCs w:val="22"/>
        </w:rPr>
        <w:t>хрема</w:t>
      </w:r>
      <w:r w:rsidRPr="00D9647C">
        <w:rPr>
          <w:szCs w:val="22"/>
        </w:rPr>
        <w:t xml:space="preserve"> и като подпомагащо лечение за заздравяване на рани по кожата и лигавиците, за облекчаване</w:t>
      </w:r>
      <w:r w:rsidR="00CE7827" w:rsidRPr="00D9647C">
        <w:rPr>
          <w:szCs w:val="22"/>
        </w:rPr>
        <w:t xml:space="preserve"> на симптомите при течащ нос</w:t>
      </w:r>
      <w:r w:rsidR="00877AA0" w:rsidRPr="00D9647C">
        <w:rPr>
          <w:szCs w:val="22"/>
        </w:rPr>
        <w:t xml:space="preserve"> (</w:t>
      </w:r>
      <w:r w:rsidRPr="00D9647C">
        <w:rPr>
          <w:szCs w:val="22"/>
        </w:rPr>
        <w:t>вазомоторн</w:t>
      </w:r>
      <w:r w:rsidR="00CE7827" w:rsidRPr="00D9647C">
        <w:rPr>
          <w:szCs w:val="22"/>
        </w:rPr>
        <w:t>а хрема</w:t>
      </w:r>
      <w:r w:rsidR="001E0E3B" w:rsidRPr="00D9647C">
        <w:rPr>
          <w:szCs w:val="22"/>
        </w:rPr>
        <w:t>)</w:t>
      </w:r>
      <w:r w:rsidRPr="00D9647C">
        <w:rPr>
          <w:szCs w:val="22"/>
        </w:rPr>
        <w:t xml:space="preserve"> и за лечение на запушен нос след </w:t>
      </w:r>
      <w:r w:rsidR="003A26B9" w:rsidRPr="00D9647C">
        <w:rPr>
          <w:szCs w:val="22"/>
        </w:rPr>
        <w:t>операция на носа</w:t>
      </w:r>
      <w:r w:rsidR="001E0E3B" w:rsidRPr="00D9647C">
        <w:rPr>
          <w:szCs w:val="22"/>
        </w:rPr>
        <w:t>.</w:t>
      </w:r>
    </w:p>
    <w:p w14:paraId="5206C476" w14:textId="77777777" w:rsidR="00877AA0" w:rsidRPr="00D9647C" w:rsidRDefault="00877AA0" w:rsidP="001E0E3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8ABB13D" w14:textId="7D1ED1CD" w:rsidR="001E0E3B" w:rsidRPr="00D9647C" w:rsidRDefault="000507AA" w:rsidP="00D02639">
      <w:pPr>
        <w:numPr>
          <w:ilvl w:val="0"/>
          <w:numId w:val="1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 xml:space="preserve">За намаляване отока на носната лигавица при </w:t>
      </w:r>
      <w:r w:rsidR="000B762C" w:rsidRPr="00D9647C">
        <w:rPr>
          <w:szCs w:val="22"/>
        </w:rPr>
        <w:t>хрема</w:t>
      </w:r>
      <w:r w:rsidRPr="00D9647C">
        <w:rPr>
          <w:szCs w:val="22"/>
        </w:rPr>
        <w:t>, свързан</w:t>
      </w:r>
      <w:r w:rsidR="000B762C" w:rsidRPr="00D9647C">
        <w:rPr>
          <w:szCs w:val="22"/>
        </w:rPr>
        <w:t>а</w:t>
      </w:r>
      <w:r w:rsidRPr="00D9647C">
        <w:rPr>
          <w:szCs w:val="22"/>
        </w:rPr>
        <w:t xml:space="preserve"> с остро възпаление на синусите </w:t>
      </w:r>
      <w:r w:rsidR="00E06DF0" w:rsidRPr="00D9647C">
        <w:rPr>
          <w:szCs w:val="22"/>
        </w:rPr>
        <w:t>(</w:t>
      </w:r>
      <w:r w:rsidRPr="00D9647C">
        <w:rPr>
          <w:szCs w:val="22"/>
        </w:rPr>
        <w:t>риносинузит</w:t>
      </w:r>
      <w:r w:rsidR="001E0E3B" w:rsidRPr="00D9647C">
        <w:rPr>
          <w:szCs w:val="22"/>
        </w:rPr>
        <w:t>).</w:t>
      </w:r>
    </w:p>
    <w:p w14:paraId="019B15CC" w14:textId="77777777" w:rsidR="001E0759" w:rsidRPr="00D9647C" w:rsidRDefault="001E0759" w:rsidP="001E0759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</w:p>
    <w:p w14:paraId="763B9422" w14:textId="5DD16F38" w:rsidR="001E0759" w:rsidRPr="00D9647C" w:rsidRDefault="000507AA" w:rsidP="001E0759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D9647C">
        <w:rPr>
          <w:sz w:val="22"/>
          <w:szCs w:val="22"/>
        </w:rPr>
        <w:t xml:space="preserve">Ксилодекс </w:t>
      </w:r>
      <w:r w:rsidR="00031C2A" w:rsidRPr="00D9647C">
        <w:rPr>
          <w:sz w:val="22"/>
          <w:szCs w:val="22"/>
        </w:rPr>
        <w:t>е показан</w:t>
      </w:r>
      <w:r w:rsidRPr="00D9647C">
        <w:rPr>
          <w:sz w:val="22"/>
          <w:szCs w:val="22"/>
        </w:rPr>
        <w:t xml:space="preserve"> при деца </w:t>
      </w:r>
      <w:r w:rsidR="00031C2A" w:rsidRPr="00D9647C">
        <w:rPr>
          <w:sz w:val="22"/>
          <w:szCs w:val="22"/>
        </w:rPr>
        <w:t xml:space="preserve">на възраст </w:t>
      </w:r>
      <w:r w:rsidR="00FF595D">
        <w:rPr>
          <w:sz w:val="22"/>
          <w:szCs w:val="22"/>
        </w:rPr>
        <w:t>от</w:t>
      </w:r>
      <w:r w:rsidR="00031C2A" w:rsidRPr="00D9647C">
        <w:rPr>
          <w:sz w:val="22"/>
          <w:szCs w:val="22"/>
        </w:rPr>
        <w:t xml:space="preserve"> 2 </w:t>
      </w:r>
      <w:r w:rsidR="00FF595D">
        <w:rPr>
          <w:sz w:val="22"/>
          <w:szCs w:val="22"/>
        </w:rPr>
        <w:t>до</w:t>
      </w:r>
      <w:r w:rsidRPr="00D9647C">
        <w:rPr>
          <w:sz w:val="22"/>
          <w:szCs w:val="22"/>
        </w:rPr>
        <w:t xml:space="preserve"> 6 години</w:t>
      </w:r>
      <w:r w:rsidR="001E0759" w:rsidRPr="00D9647C">
        <w:rPr>
          <w:sz w:val="22"/>
          <w:szCs w:val="22"/>
        </w:rPr>
        <w:t>.</w:t>
      </w:r>
    </w:p>
    <w:p w14:paraId="1DBB7137" w14:textId="349B9FAA" w:rsidR="00877AA0" w:rsidRPr="00D9647C" w:rsidRDefault="00877AA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970DA38" w14:textId="370C11BA" w:rsidR="00334428" w:rsidRPr="00D9647C" w:rsidRDefault="00394C8D" w:rsidP="00334428">
      <w:pPr>
        <w:spacing w:line="240" w:lineRule="auto"/>
        <w:rPr>
          <w:szCs w:val="22"/>
        </w:rPr>
      </w:pPr>
      <w:r w:rsidRPr="00D9647C">
        <w:rPr>
          <w:szCs w:val="22"/>
        </w:rPr>
        <w:t>Ако след 7 дни не се чувствате по-добре или състоянието Ви се влоши, трябва да потърсите лекарска помощ</w:t>
      </w:r>
      <w:r w:rsidR="00334428" w:rsidRPr="00D9647C">
        <w:rPr>
          <w:szCs w:val="22"/>
        </w:rPr>
        <w:t>.</w:t>
      </w:r>
    </w:p>
    <w:p w14:paraId="514905D0" w14:textId="77777777" w:rsidR="00334428" w:rsidRPr="00D9647C" w:rsidRDefault="00334428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D42D816" w14:textId="77777777" w:rsidR="00334428" w:rsidRPr="00D9647C" w:rsidRDefault="00334428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AF30EB7" w14:textId="51B09D3D" w:rsidR="001D29E6" w:rsidRPr="00D9647C" w:rsidRDefault="00AC640E" w:rsidP="00B14516">
      <w:pPr>
        <w:numPr>
          <w:ilvl w:val="0"/>
          <w:numId w:val="3"/>
        </w:numPr>
        <w:tabs>
          <w:tab w:val="clear" w:pos="570"/>
        </w:tabs>
        <w:spacing w:line="240" w:lineRule="auto"/>
        <w:ind w:right="-2"/>
        <w:rPr>
          <w:b/>
          <w:szCs w:val="22"/>
        </w:rPr>
      </w:pPr>
      <w:r w:rsidRPr="00D9647C">
        <w:rPr>
          <w:b/>
          <w:szCs w:val="22"/>
        </w:rPr>
        <w:t>Какво трябва да знаете, преди да използвате Ксилодекс</w:t>
      </w:r>
    </w:p>
    <w:p w14:paraId="1988641D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0757A03" w14:textId="43B5721A" w:rsidR="001D29E6" w:rsidRPr="00D9647C" w:rsidRDefault="00D86C1B" w:rsidP="009F4BA4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szCs w:val="22"/>
        </w:rPr>
      </w:pPr>
      <w:r w:rsidRPr="00D9647C">
        <w:rPr>
          <w:b/>
          <w:szCs w:val="22"/>
        </w:rPr>
        <w:t>Не използвайте Ксилодекс</w:t>
      </w:r>
    </w:p>
    <w:p w14:paraId="55D697E2" w14:textId="14DA5E69" w:rsidR="001D29E6" w:rsidRPr="00D9647C" w:rsidRDefault="00D86C1B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lastRenderedPageBreak/>
        <w:t>ако</w:t>
      </w:r>
      <w:r w:rsidR="001D29E6" w:rsidRPr="00D9647C">
        <w:rPr>
          <w:szCs w:val="22"/>
        </w:rPr>
        <w:t xml:space="preserve"> </w:t>
      </w:r>
      <w:r w:rsidRPr="00D9647C">
        <w:rPr>
          <w:szCs w:val="22"/>
        </w:rPr>
        <w:t>сте алергични към ксилометазолинов хидрохлорид или декспантенол, или към няко</w:t>
      </w:r>
      <w:r w:rsidR="000B762C" w:rsidRPr="00D9647C">
        <w:rPr>
          <w:szCs w:val="22"/>
        </w:rPr>
        <w:t>я</w:t>
      </w:r>
      <w:r w:rsidRPr="00D9647C">
        <w:rPr>
          <w:szCs w:val="22"/>
        </w:rPr>
        <w:t xml:space="preserve"> от останалите съставки на това лекарство</w:t>
      </w:r>
      <w:r w:rsidR="003B3D77" w:rsidRPr="00D9647C">
        <w:rPr>
          <w:szCs w:val="22"/>
        </w:rPr>
        <w:t xml:space="preserve"> (</w:t>
      </w:r>
      <w:r w:rsidRPr="00D9647C">
        <w:rPr>
          <w:szCs w:val="22"/>
        </w:rPr>
        <w:t>изброени в точка</w:t>
      </w:r>
      <w:r w:rsidR="003B3D77" w:rsidRPr="00D9647C">
        <w:rPr>
          <w:szCs w:val="22"/>
        </w:rPr>
        <w:t xml:space="preserve"> 6)</w:t>
      </w:r>
      <w:r w:rsidR="004E4031" w:rsidRPr="00D9647C">
        <w:rPr>
          <w:szCs w:val="22"/>
        </w:rPr>
        <w:t>,</w:t>
      </w:r>
    </w:p>
    <w:p w14:paraId="248DAE4B" w14:textId="504B5C07" w:rsidR="004E4031" w:rsidRPr="00D9647C" w:rsidRDefault="007E37A4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 xml:space="preserve">ако имате </w:t>
      </w:r>
      <w:r w:rsidR="000B762C" w:rsidRPr="00D9647C">
        <w:rPr>
          <w:szCs w:val="22"/>
        </w:rPr>
        <w:t xml:space="preserve">сухо </w:t>
      </w:r>
      <w:r w:rsidRPr="00D9647C">
        <w:rPr>
          <w:szCs w:val="22"/>
        </w:rPr>
        <w:t>възпаление</w:t>
      </w:r>
      <w:r w:rsidR="000B762C" w:rsidRPr="00D9647C">
        <w:rPr>
          <w:szCs w:val="22"/>
        </w:rPr>
        <w:t xml:space="preserve"> на</w:t>
      </w:r>
      <w:r w:rsidRPr="00D9647C">
        <w:rPr>
          <w:szCs w:val="22"/>
        </w:rPr>
        <w:t xml:space="preserve"> носна</w:t>
      </w:r>
      <w:r w:rsidR="000B762C" w:rsidRPr="00D9647C">
        <w:rPr>
          <w:szCs w:val="22"/>
        </w:rPr>
        <w:t>та</w:t>
      </w:r>
      <w:r w:rsidRPr="00D9647C">
        <w:rPr>
          <w:szCs w:val="22"/>
        </w:rPr>
        <w:t xml:space="preserve"> лигавица, включително </w:t>
      </w:r>
      <w:r w:rsidR="000B762C" w:rsidRPr="00D9647C">
        <w:rPr>
          <w:szCs w:val="22"/>
        </w:rPr>
        <w:t>с</w:t>
      </w:r>
      <w:r w:rsidRPr="00D9647C">
        <w:rPr>
          <w:szCs w:val="22"/>
        </w:rPr>
        <w:t xml:space="preserve"> образуване на крусти</w:t>
      </w:r>
      <w:r w:rsidR="004E4031" w:rsidRPr="00D9647C">
        <w:rPr>
          <w:szCs w:val="22"/>
        </w:rPr>
        <w:t xml:space="preserve"> (</w:t>
      </w:r>
      <w:r w:rsidRPr="00D9647C">
        <w:rPr>
          <w:i/>
          <w:iCs/>
          <w:szCs w:val="22"/>
        </w:rPr>
        <w:t>сух ринит</w:t>
      </w:r>
      <w:r w:rsidR="004E4031" w:rsidRPr="00D9647C">
        <w:rPr>
          <w:szCs w:val="22"/>
        </w:rPr>
        <w:t>)</w:t>
      </w:r>
      <w:r w:rsidR="001E0759" w:rsidRPr="00D9647C">
        <w:rPr>
          <w:szCs w:val="22"/>
        </w:rPr>
        <w:t>,</w:t>
      </w:r>
    </w:p>
    <w:p w14:paraId="6A642A04" w14:textId="15EC42C6" w:rsidR="00DA64D0" w:rsidRPr="00D9647C" w:rsidRDefault="007E37A4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след</w:t>
      </w:r>
      <w:r w:rsidR="004E4031" w:rsidRPr="00D9647C">
        <w:rPr>
          <w:szCs w:val="22"/>
        </w:rPr>
        <w:t xml:space="preserve"> </w:t>
      </w:r>
      <w:r w:rsidRPr="00D9647C">
        <w:rPr>
          <w:szCs w:val="22"/>
        </w:rPr>
        <w:t>хирургично отстраняване на хипофизата през носа</w:t>
      </w:r>
      <w:r w:rsidR="004E4031" w:rsidRPr="00D9647C">
        <w:rPr>
          <w:szCs w:val="22"/>
        </w:rPr>
        <w:t xml:space="preserve"> (</w:t>
      </w:r>
      <w:r w:rsidRPr="00D9647C">
        <w:rPr>
          <w:szCs w:val="22"/>
        </w:rPr>
        <w:t>транссфеноидална хипофизектомия</w:t>
      </w:r>
      <w:r w:rsidR="004E4031" w:rsidRPr="00D9647C">
        <w:rPr>
          <w:szCs w:val="22"/>
        </w:rPr>
        <w:t>)</w:t>
      </w:r>
      <w:r w:rsidRPr="00D9647C">
        <w:rPr>
          <w:szCs w:val="22"/>
        </w:rPr>
        <w:t xml:space="preserve"> или други хирургични </w:t>
      </w:r>
      <w:r w:rsidR="000B762C" w:rsidRPr="00D9647C">
        <w:rPr>
          <w:szCs w:val="22"/>
        </w:rPr>
        <w:t>процедур</w:t>
      </w:r>
      <w:r w:rsidRPr="00D9647C">
        <w:rPr>
          <w:szCs w:val="22"/>
        </w:rPr>
        <w:t>и</w:t>
      </w:r>
      <w:r w:rsidR="000B762C" w:rsidRPr="00D9647C">
        <w:rPr>
          <w:szCs w:val="22"/>
        </w:rPr>
        <w:t>,</w:t>
      </w:r>
      <w:r w:rsidRPr="00D9647C">
        <w:rPr>
          <w:szCs w:val="22"/>
        </w:rPr>
        <w:t xml:space="preserve"> даващи достъп до мозъчната обвивка</w:t>
      </w:r>
      <w:r w:rsidR="004E4031" w:rsidRPr="00D9647C">
        <w:rPr>
          <w:szCs w:val="22"/>
        </w:rPr>
        <w:t>,</w:t>
      </w:r>
    </w:p>
    <w:p w14:paraId="442EBC51" w14:textId="5090AA2A" w:rsidR="004E4031" w:rsidRPr="00D9647C" w:rsidRDefault="00DB2CCB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 xml:space="preserve">при бебета и деца под </w:t>
      </w:r>
      <w:r w:rsidR="00031C2A" w:rsidRPr="00D9647C">
        <w:rPr>
          <w:szCs w:val="22"/>
        </w:rPr>
        <w:t>2</w:t>
      </w:r>
      <w:r w:rsidR="00B6640F" w:rsidRPr="00D9647C">
        <w:rPr>
          <w:szCs w:val="22"/>
        </w:rPr>
        <w:t xml:space="preserve"> </w:t>
      </w:r>
      <w:r w:rsidR="000B762C" w:rsidRPr="00D9647C">
        <w:rPr>
          <w:szCs w:val="22"/>
        </w:rPr>
        <w:t>години</w:t>
      </w:r>
      <w:r w:rsidR="004E4031" w:rsidRPr="00D9647C">
        <w:rPr>
          <w:szCs w:val="22"/>
        </w:rPr>
        <w:t>.</w:t>
      </w:r>
    </w:p>
    <w:p w14:paraId="4FFB4E22" w14:textId="77777777" w:rsidR="004E4031" w:rsidRPr="00D9647C" w:rsidRDefault="004E4031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76F15EF7" w14:textId="3441174E" w:rsidR="001D29E6" w:rsidRPr="00D9647C" w:rsidRDefault="00D52B23" w:rsidP="00647C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D9647C">
        <w:rPr>
          <w:b/>
          <w:szCs w:val="22"/>
        </w:rPr>
        <w:t>Предупреждения и предпазни мерки</w:t>
      </w:r>
    </w:p>
    <w:p w14:paraId="24D52A29" w14:textId="4CD7A888" w:rsidR="003B3D77" w:rsidRPr="00D9647C" w:rsidRDefault="00D52B23" w:rsidP="00647C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Говорете с Вашия лекар или фармацевт, преди да използвате Ксилодекс</w:t>
      </w:r>
      <w:r w:rsidR="007E37A4" w:rsidRPr="00D9647C">
        <w:rPr>
          <w:szCs w:val="22"/>
        </w:rPr>
        <w:t>, ако</w:t>
      </w:r>
    </w:p>
    <w:p w14:paraId="20BF2743" w14:textId="5851D9D6" w:rsidR="006E76F2" w:rsidRPr="00D9647C" w:rsidRDefault="007E37A4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сте били на лечение с моноаминооксидазни инхибитори</w:t>
      </w:r>
      <w:r w:rsidR="004E4431" w:rsidRPr="00D9647C">
        <w:rPr>
          <w:szCs w:val="22"/>
        </w:rPr>
        <w:t xml:space="preserve"> (MAO</w:t>
      </w:r>
      <w:r w:rsidRPr="00D9647C">
        <w:rPr>
          <w:szCs w:val="22"/>
        </w:rPr>
        <w:t xml:space="preserve"> инхибитори</w:t>
      </w:r>
      <w:r w:rsidR="004E4431" w:rsidRPr="00D9647C">
        <w:rPr>
          <w:szCs w:val="22"/>
        </w:rPr>
        <w:t>)</w:t>
      </w:r>
      <w:r w:rsidRPr="00D9647C">
        <w:rPr>
          <w:szCs w:val="22"/>
        </w:rPr>
        <w:t xml:space="preserve"> </w:t>
      </w:r>
      <w:r w:rsidR="000B762C" w:rsidRPr="00D9647C">
        <w:rPr>
          <w:szCs w:val="22"/>
        </w:rPr>
        <w:t>или сте ги приемали през последните две седмици, или пък сте приемали други лекарства</w:t>
      </w:r>
      <w:r w:rsidR="00251E3A" w:rsidRPr="00D9647C">
        <w:rPr>
          <w:szCs w:val="22"/>
        </w:rPr>
        <w:t>, които могат да причинят повишаване на кръвното налягане</w:t>
      </w:r>
      <w:r w:rsidR="006E76F2" w:rsidRPr="00D9647C">
        <w:rPr>
          <w:szCs w:val="22"/>
        </w:rPr>
        <w:t>,</w:t>
      </w:r>
    </w:p>
    <w:p w14:paraId="6FD76306" w14:textId="71F2CE57" w:rsidR="001E0759" w:rsidRPr="00D9647C" w:rsidRDefault="00FA62AC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t>имате повишено вътреочно налягане, особено в случай на тесноъгълна глаукома</w:t>
      </w:r>
      <w:r w:rsidR="001E0759" w:rsidRPr="00D9647C">
        <w:t>,</w:t>
      </w:r>
    </w:p>
    <w:p w14:paraId="6051E9F0" w14:textId="564433C5" w:rsidR="006E76F2" w:rsidRPr="00D9647C" w:rsidRDefault="00FB1F7A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имате тежко сърдечносъдово заболяване</w:t>
      </w:r>
      <w:r w:rsidR="006E76F2" w:rsidRPr="00D9647C">
        <w:rPr>
          <w:szCs w:val="22"/>
        </w:rPr>
        <w:t xml:space="preserve"> (</w:t>
      </w:r>
      <w:r w:rsidRPr="00D9647C">
        <w:rPr>
          <w:szCs w:val="22"/>
        </w:rPr>
        <w:t>например коронарна болест на сърцето</w:t>
      </w:r>
      <w:r w:rsidR="004E4431" w:rsidRPr="00D9647C">
        <w:rPr>
          <w:szCs w:val="22"/>
        </w:rPr>
        <w:t xml:space="preserve">) </w:t>
      </w:r>
      <w:r w:rsidRPr="00D9647C">
        <w:rPr>
          <w:szCs w:val="22"/>
        </w:rPr>
        <w:t>или повишено кръвно налягане</w:t>
      </w:r>
      <w:r w:rsidR="006E76F2" w:rsidRPr="00D9647C">
        <w:rPr>
          <w:szCs w:val="22"/>
        </w:rPr>
        <w:t xml:space="preserve"> (</w:t>
      </w:r>
      <w:r w:rsidRPr="00D9647C">
        <w:rPr>
          <w:szCs w:val="22"/>
        </w:rPr>
        <w:t>хипертония</w:t>
      </w:r>
      <w:r w:rsidR="006E76F2" w:rsidRPr="00D9647C">
        <w:rPr>
          <w:szCs w:val="22"/>
        </w:rPr>
        <w:t>),</w:t>
      </w:r>
    </w:p>
    <w:p w14:paraId="4A29DEAD" w14:textId="27F0F956" w:rsidR="00334428" w:rsidRPr="00D9647C" w:rsidRDefault="00EC16E9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страдате от сърдечно заболяване</w:t>
      </w:r>
      <w:r w:rsidR="00334428" w:rsidRPr="00D9647C">
        <w:rPr>
          <w:szCs w:val="22"/>
        </w:rPr>
        <w:t xml:space="preserve"> (</w:t>
      </w:r>
      <w:r w:rsidRPr="00D9647C">
        <w:rPr>
          <w:szCs w:val="22"/>
        </w:rPr>
        <w:t>например синдром на удължен</w:t>
      </w:r>
      <w:r w:rsidR="00334428" w:rsidRPr="00D9647C">
        <w:rPr>
          <w:szCs w:val="22"/>
        </w:rPr>
        <w:t xml:space="preserve"> QT</w:t>
      </w:r>
      <w:r w:rsidRPr="00D9647C">
        <w:rPr>
          <w:szCs w:val="22"/>
        </w:rPr>
        <w:t>-интервал</w:t>
      </w:r>
      <w:r w:rsidR="00334428" w:rsidRPr="00D9647C">
        <w:rPr>
          <w:szCs w:val="22"/>
        </w:rPr>
        <w:t>),</w:t>
      </w:r>
    </w:p>
    <w:p w14:paraId="418889A8" w14:textId="5C153716" w:rsidR="006E76F2" w:rsidRPr="00D9647C" w:rsidRDefault="00EC16E9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имате тумор на надбъбречната жлеза</w:t>
      </w:r>
      <w:r w:rsidR="006E76F2" w:rsidRPr="00D9647C">
        <w:rPr>
          <w:szCs w:val="22"/>
        </w:rPr>
        <w:t xml:space="preserve"> (</w:t>
      </w:r>
      <w:r w:rsidRPr="00D9647C">
        <w:rPr>
          <w:szCs w:val="22"/>
        </w:rPr>
        <w:t>феохромоцитом</w:t>
      </w:r>
      <w:r w:rsidR="006E76F2" w:rsidRPr="00D9647C">
        <w:rPr>
          <w:szCs w:val="22"/>
        </w:rPr>
        <w:t>)</w:t>
      </w:r>
      <w:r w:rsidR="00334428" w:rsidRPr="00D9647C">
        <w:rPr>
          <w:szCs w:val="22"/>
        </w:rPr>
        <w:t>,</w:t>
      </w:r>
    </w:p>
    <w:p w14:paraId="2E15DA55" w14:textId="3F34D251" w:rsidR="006E76F2" w:rsidRPr="00D9647C" w:rsidRDefault="00732818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 xml:space="preserve">имате метаболитно заболяване, като свръхактивност на щитовидната жлеза </w:t>
      </w:r>
      <w:r w:rsidR="006E76F2" w:rsidRPr="00D9647C">
        <w:rPr>
          <w:szCs w:val="22"/>
        </w:rPr>
        <w:t>(</w:t>
      </w:r>
      <w:r w:rsidRPr="00D9647C">
        <w:rPr>
          <w:szCs w:val="22"/>
        </w:rPr>
        <w:t>хипертиреоидизъм</w:t>
      </w:r>
      <w:r w:rsidR="004E4431" w:rsidRPr="00D9647C">
        <w:rPr>
          <w:szCs w:val="22"/>
        </w:rPr>
        <w:t>)</w:t>
      </w:r>
      <w:r w:rsidRPr="00D9647C">
        <w:rPr>
          <w:szCs w:val="22"/>
        </w:rPr>
        <w:t xml:space="preserve"> или захарен диабет</w:t>
      </w:r>
      <w:r w:rsidR="006E76F2" w:rsidRPr="00D9647C">
        <w:rPr>
          <w:szCs w:val="22"/>
        </w:rPr>
        <w:t>,</w:t>
      </w:r>
    </w:p>
    <w:p w14:paraId="1765C2BA" w14:textId="03BBF3AB" w:rsidR="006E76F2" w:rsidRPr="00D9647C" w:rsidRDefault="00732818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имате метаболитн</w:t>
      </w:r>
      <w:r w:rsidR="00724C88" w:rsidRPr="00D9647C">
        <w:rPr>
          <w:szCs w:val="22"/>
        </w:rPr>
        <w:t>о</w:t>
      </w:r>
      <w:r w:rsidRPr="00D9647C">
        <w:rPr>
          <w:szCs w:val="22"/>
        </w:rPr>
        <w:t xml:space="preserve"> заболяване</w:t>
      </w:r>
      <w:r w:rsidR="006E76F2" w:rsidRPr="00D9647C">
        <w:rPr>
          <w:szCs w:val="22"/>
        </w:rPr>
        <w:t xml:space="preserve"> (</w:t>
      </w:r>
      <w:r w:rsidRPr="00D9647C">
        <w:rPr>
          <w:szCs w:val="22"/>
        </w:rPr>
        <w:t>порфирия</w:t>
      </w:r>
      <w:r w:rsidR="006E76F2" w:rsidRPr="00D9647C">
        <w:rPr>
          <w:szCs w:val="22"/>
        </w:rPr>
        <w:t>),</w:t>
      </w:r>
    </w:p>
    <w:p w14:paraId="35EC16DD" w14:textId="4A96550A" w:rsidR="006E76F2" w:rsidRPr="00D9647C" w:rsidRDefault="00732818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имате уголемена простата</w:t>
      </w:r>
      <w:r w:rsidR="006E76F2" w:rsidRPr="00D9647C">
        <w:rPr>
          <w:szCs w:val="22"/>
        </w:rPr>
        <w:t xml:space="preserve"> </w:t>
      </w:r>
      <w:r w:rsidR="001814BB" w:rsidRPr="00D9647C">
        <w:rPr>
          <w:szCs w:val="22"/>
        </w:rPr>
        <w:t>(</w:t>
      </w:r>
      <w:r w:rsidRPr="00D9647C">
        <w:rPr>
          <w:szCs w:val="22"/>
        </w:rPr>
        <w:t>хиперплазия на простата</w:t>
      </w:r>
      <w:r w:rsidR="006E76F2" w:rsidRPr="00D9647C">
        <w:rPr>
          <w:szCs w:val="22"/>
        </w:rPr>
        <w:t>).</w:t>
      </w:r>
    </w:p>
    <w:p w14:paraId="3D35E617" w14:textId="0542984A" w:rsidR="006E76F2" w:rsidRPr="00D9647C" w:rsidRDefault="006E76F2" w:rsidP="006E76F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44E8AC6" w14:textId="30573745" w:rsidR="00334428" w:rsidRPr="00D9647C" w:rsidRDefault="006466AD" w:rsidP="0033442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При хронични настинки трябва да се използва само под лекарско наблюдение, тъй като има риск от изтъняване на носната лигавица</w:t>
      </w:r>
      <w:r w:rsidR="00334428" w:rsidRPr="00D9647C">
        <w:rPr>
          <w:szCs w:val="22"/>
        </w:rPr>
        <w:t>.</w:t>
      </w:r>
    </w:p>
    <w:p w14:paraId="6FD2D28E" w14:textId="77777777" w:rsidR="00F5130D" w:rsidRPr="00D9647C" w:rsidRDefault="00F5130D" w:rsidP="00F5130D">
      <w:pPr>
        <w:tabs>
          <w:tab w:val="clear" w:pos="567"/>
        </w:tabs>
        <w:spacing w:line="240" w:lineRule="auto"/>
      </w:pPr>
    </w:p>
    <w:p w14:paraId="4F10DDDA" w14:textId="14C40FF3" w:rsidR="00F5130D" w:rsidRPr="00D9647C" w:rsidRDefault="00671AA4" w:rsidP="00F5130D">
      <w:pPr>
        <w:tabs>
          <w:tab w:val="clear" w:pos="567"/>
        </w:tabs>
        <w:spacing w:line="240" w:lineRule="auto"/>
      </w:pPr>
      <w:bookmarkStart w:id="1" w:name="_Hlk14871527"/>
      <w:r w:rsidRPr="00D9647C">
        <w:t>Ако се появят симптоми като замаяност, безсъние, тремор, неритмична сърдечна дейност, повишено кръвно налягане, приемът на лекарството трябва да бъде прекратен</w:t>
      </w:r>
      <w:r w:rsidR="00F5130D" w:rsidRPr="00D9647C">
        <w:t>.</w:t>
      </w:r>
      <w:r w:rsidRPr="00D9647C">
        <w:t xml:space="preserve"> Това се отнася особено за пациенти, които са получавали такива симптоми по-рано при прием на други подобни </w:t>
      </w:r>
      <w:r w:rsidR="00E56232" w:rsidRPr="00D9647C">
        <w:t>лекарства</w:t>
      </w:r>
      <w:r w:rsidR="00F5130D" w:rsidRPr="00D9647C">
        <w:t>.</w:t>
      </w:r>
    </w:p>
    <w:p w14:paraId="3CC763A9" w14:textId="77777777" w:rsidR="00334428" w:rsidRPr="00D9647C" w:rsidRDefault="00334428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057034F" w14:textId="4DF3F3D2" w:rsidR="00F5130D" w:rsidRPr="00D9647C" w:rsidRDefault="00671AA4" w:rsidP="00F5130D">
      <w:pPr>
        <w:tabs>
          <w:tab w:val="clear" w:pos="567"/>
        </w:tabs>
        <w:spacing w:line="240" w:lineRule="auto"/>
      </w:pPr>
      <w:r w:rsidRPr="00D9647C">
        <w:rPr>
          <w:u w:val="single"/>
        </w:rPr>
        <w:t xml:space="preserve">Не използвайте Ксилодекс по-дълго от </w:t>
      </w:r>
      <w:r w:rsidR="00F5130D" w:rsidRPr="00D9647C">
        <w:rPr>
          <w:u w:val="single"/>
        </w:rPr>
        <w:t>7</w:t>
      </w:r>
      <w:r w:rsidRPr="00D9647C">
        <w:rPr>
          <w:u w:val="single"/>
        </w:rPr>
        <w:t xml:space="preserve"> дни</w:t>
      </w:r>
      <w:r w:rsidRPr="00D9647C">
        <w:t>, тъй като приемът му за по-дълъг период от време може да доведе до промени в носната лигавица, които са трудни за лечение</w:t>
      </w:r>
      <w:bookmarkEnd w:id="1"/>
      <w:r w:rsidR="00F5130D" w:rsidRPr="00D9647C">
        <w:t>.</w:t>
      </w:r>
    </w:p>
    <w:p w14:paraId="52B4F30B" w14:textId="77777777" w:rsidR="00F5130D" w:rsidRPr="00D9647C" w:rsidRDefault="00F5130D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7C8D6F9" w14:textId="4DCCE9F5" w:rsidR="001E168B" w:rsidRPr="00D9647C" w:rsidRDefault="00671AA4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За да се намали риск</w:t>
      </w:r>
      <w:r w:rsidR="00E21C5A" w:rsidRPr="00D9647C">
        <w:rPr>
          <w:szCs w:val="22"/>
        </w:rPr>
        <w:t>ът</w:t>
      </w:r>
      <w:r w:rsidRPr="00D9647C">
        <w:rPr>
          <w:szCs w:val="22"/>
        </w:rPr>
        <w:t xml:space="preserve"> от разпространение на инфекция, </w:t>
      </w:r>
      <w:r w:rsidR="00892A87" w:rsidRPr="00D9647C">
        <w:rPr>
          <w:szCs w:val="22"/>
        </w:rPr>
        <w:t>лекарството не трябва да се използва от повече от едно лице</w:t>
      </w:r>
      <w:r w:rsidR="006B408F" w:rsidRPr="00D9647C">
        <w:rPr>
          <w:szCs w:val="22"/>
        </w:rPr>
        <w:t xml:space="preserve"> и </w:t>
      </w:r>
      <w:r w:rsidR="00892A87" w:rsidRPr="00D9647C">
        <w:rPr>
          <w:szCs w:val="22"/>
        </w:rPr>
        <w:t>накрайникът трябва да се изплаква след употреба</w:t>
      </w:r>
      <w:r w:rsidR="001E168B" w:rsidRPr="00D9647C">
        <w:rPr>
          <w:szCs w:val="22"/>
        </w:rPr>
        <w:t>.</w:t>
      </w:r>
    </w:p>
    <w:p w14:paraId="18F515DC" w14:textId="03B0A4DD" w:rsidR="001E168B" w:rsidRPr="00D9647C" w:rsidRDefault="001E168B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highlight w:val="yellow"/>
        </w:rPr>
      </w:pPr>
    </w:p>
    <w:p w14:paraId="4B08EA4D" w14:textId="085567F0" w:rsidR="005F7B5B" w:rsidRPr="00D9647C" w:rsidRDefault="00D52B23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  <w:r w:rsidRPr="00D9647C">
        <w:rPr>
          <w:b/>
          <w:bCs/>
          <w:szCs w:val="22"/>
        </w:rPr>
        <w:t>Деца и юноши</w:t>
      </w:r>
    </w:p>
    <w:p w14:paraId="30115687" w14:textId="4BF1573D" w:rsidR="00DA64D0" w:rsidRPr="00D9647C" w:rsidRDefault="00D4423D" w:rsidP="00DA64D0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D9647C">
        <w:rPr>
          <w:sz w:val="22"/>
          <w:szCs w:val="22"/>
        </w:rPr>
        <w:t>Дългосрочната употреба и използването на дози, по-високи от препоръчаните, трябва да се избягва, особено при деца</w:t>
      </w:r>
      <w:r w:rsidR="00DA64D0" w:rsidRPr="00D9647C">
        <w:rPr>
          <w:sz w:val="22"/>
          <w:szCs w:val="22"/>
        </w:rPr>
        <w:t>.</w:t>
      </w:r>
      <w:r w:rsidRPr="00D9647C">
        <w:rPr>
          <w:sz w:val="22"/>
          <w:szCs w:val="22"/>
        </w:rPr>
        <w:t xml:space="preserve"> По-високи дози могат да се прилагат само под лекарско наблюдение</w:t>
      </w:r>
      <w:r w:rsidR="007E4B8A" w:rsidRPr="00D9647C">
        <w:rPr>
          <w:rStyle w:val="tlid-translation"/>
        </w:rPr>
        <w:t>.</w:t>
      </w:r>
    </w:p>
    <w:p w14:paraId="2431489E" w14:textId="77777777" w:rsidR="00551A4E" w:rsidRPr="00D9647C" w:rsidRDefault="00551A4E" w:rsidP="00EA7426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highlight w:val="yellow"/>
          <w:lang w:bidi="en-GB"/>
        </w:rPr>
      </w:pPr>
    </w:p>
    <w:p w14:paraId="11BBAB7F" w14:textId="511B350B" w:rsidR="00551A4E" w:rsidRPr="00D9647C" w:rsidRDefault="00D4423D" w:rsidP="00EA7426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bidi="en-GB"/>
        </w:rPr>
      </w:pPr>
      <w:r w:rsidRPr="00D9647C">
        <w:rPr>
          <w:bCs/>
          <w:szCs w:val="22"/>
          <w:lang w:bidi="en-GB"/>
        </w:rPr>
        <w:t xml:space="preserve">Концентрацията на активните вещества в Ксилодекс е предназначена за деца </w:t>
      </w:r>
      <w:r w:rsidR="00031C2A" w:rsidRPr="00D9647C">
        <w:rPr>
          <w:bCs/>
          <w:szCs w:val="22"/>
          <w:lang w:bidi="en-GB"/>
        </w:rPr>
        <w:t xml:space="preserve">на възраст </w:t>
      </w:r>
      <w:r w:rsidR="00FF595D">
        <w:rPr>
          <w:bCs/>
          <w:szCs w:val="22"/>
          <w:lang w:bidi="en-GB"/>
        </w:rPr>
        <w:t>от</w:t>
      </w:r>
      <w:r w:rsidR="00031C2A" w:rsidRPr="00D9647C">
        <w:rPr>
          <w:bCs/>
          <w:szCs w:val="22"/>
          <w:lang w:bidi="en-GB"/>
        </w:rPr>
        <w:t xml:space="preserve"> 2 </w:t>
      </w:r>
      <w:r w:rsidR="00FF595D">
        <w:rPr>
          <w:bCs/>
          <w:szCs w:val="22"/>
          <w:lang w:bidi="en-GB"/>
        </w:rPr>
        <w:t>до</w:t>
      </w:r>
      <w:r w:rsidRPr="00D9647C">
        <w:rPr>
          <w:bCs/>
          <w:szCs w:val="22"/>
          <w:lang w:bidi="en-GB"/>
        </w:rPr>
        <w:t xml:space="preserve"> 6 години</w:t>
      </w:r>
      <w:r w:rsidR="00F42BE7" w:rsidRPr="00D9647C">
        <w:rPr>
          <w:bCs/>
          <w:szCs w:val="22"/>
          <w:lang w:bidi="en-GB"/>
        </w:rPr>
        <w:t>,</w:t>
      </w:r>
      <w:r w:rsidRPr="00D9647C">
        <w:rPr>
          <w:bCs/>
          <w:szCs w:val="22"/>
          <w:lang w:bidi="en-GB"/>
        </w:rPr>
        <w:t xml:space="preserve"> и следователно не е подходяща за бебета и деца под </w:t>
      </w:r>
      <w:r w:rsidR="00031C2A" w:rsidRPr="00D9647C">
        <w:rPr>
          <w:bCs/>
          <w:szCs w:val="22"/>
          <w:lang w:bidi="en-GB"/>
        </w:rPr>
        <w:t>2</w:t>
      </w:r>
      <w:r w:rsidRPr="00D9647C">
        <w:rPr>
          <w:bCs/>
          <w:szCs w:val="22"/>
          <w:lang w:bidi="en-GB"/>
        </w:rPr>
        <w:t xml:space="preserve"> години</w:t>
      </w:r>
      <w:r w:rsidR="00551A4E" w:rsidRPr="00D9647C">
        <w:rPr>
          <w:bCs/>
          <w:szCs w:val="22"/>
          <w:lang w:bidi="en-GB"/>
        </w:rPr>
        <w:t>.</w:t>
      </w:r>
    </w:p>
    <w:p w14:paraId="761EA5A6" w14:textId="77777777" w:rsidR="0006529D" w:rsidRPr="00D9647C" w:rsidRDefault="0006529D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highlight w:val="yellow"/>
        </w:rPr>
      </w:pPr>
    </w:p>
    <w:p w14:paraId="10C5DA0D" w14:textId="6F28D299" w:rsidR="001D29E6" w:rsidRPr="00D9647C" w:rsidRDefault="00D52B23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9647C">
        <w:rPr>
          <w:b/>
          <w:szCs w:val="22"/>
        </w:rPr>
        <w:t>Други лекарства и Ксилодекс</w:t>
      </w:r>
    </w:p>
    <w:p w14:paraId="114AEB3C" w14:textId="5D019097" w:rsidR="001D29E6" w:rsidRPr="00D9647C" w:rsidRDefault="00D52B23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>Трябва да кажете на Вашия лекар или фармацевт, ако приемате, наскоро сте приемали или е възможно да приемате други лекарства</w:t>
      </w:r>
      <w:r w:rsidR="0006529D" w:rsidRPr="00D9647C">
        <w:rPr>
          <w:szCs w:val="22"/>
        </w:rPr>
        <w:t>.</w:t>
      </w:r>
    </w:p>
    <w:p w14:paraId="1AC5C3E5" w14:textId="77777777" w:rsidR="00F5130D" w:rsidRPr="00D9647C" w:rsidRDefault="00F5130D" w:rsidP="007E4B8A">
      <w:pPr>
        <w:tabs>
          <w:tab w:val="clear" w:pos="567"/>
          <w:tab w:val="left" w:pos="284"/>
        </w:tabs>
        <w:spacing w:line="240" w:lineRule="auto"/>
        <w:rPr>
          <w:szCs w:val="22"/>
        </w:rPr>
      </w:pPr>
    </w:p>
    <w:p w14:paraId="022F0D5B" w14:textId="75A16299" w:rsidR="00105384" w:rsidRPr="00D9647C" w:rsidRDefault="00D47066" w:rsidP="007E4B8A">
      <w:pPr>
        <w:tabs>
          <w:tab w:val="clear" w:pos="567"/>
          <w:tab w:val="left" w:pos="284"/>
        </w:tabs>
        <w:spacing w:line="240" w:lineRule="auto"/>
        <w:rPr>
          <w:color w:val="000000"/>
          <w:szCs w:val="22"/>
          <w:lang w:eastAsia="pl-PL"/>
        </w:rPr>
      </w:pPr>
      <w:r w:rsidRPr="00D9647C">
        <w:rPr>
          <w:szCs w:val="22"/>
        </w:rPr>
        <w:t>Едновременната употреба на Ксилодекс с повишаващи настроението лекарства</w:t>
      </w:r>
      <w:r w:rsidR="00F07C5F" w:rsidRPr="00D9647C">
        <w:rPr>
          <w:color w:val="000000"/>
          <w:szCs w:val="22"/>
          <w:lang w:eastAsia="pl-PL"/>
        </w:rPr>
        <w:t xml:space="preserve"> (</w:t>
      </w:r>
      <w:r w:rsidRPr="00D9647C">
        <w:rPr>
          <w:color w:val="000000"/>
          <w:szCs w:val="22"/>
          <w:lang w:eastAsia="pl-PL"/>
        </w:rPr>
        <w:t>моноаминооксидазни инхибитори или трициклични антидепресанти</w:t>
      </w:r>
      <w:r w:rsidR="00F07C5F" w:rsidRPr="00D9647C">
        <w:rPr>
          <w:color w:val="000000"/>
          <w:szCs w:val="22"/>
          <w:lang w:eastAsia="pl-PL"/>
        </w:rPr>
        <w:t>)</w:t>
      </w:r>
      <w:r w:rsidRPr="00D9647C">
        <w:rPr>
          <w:color w:val="000000"/>
          <w:szCs w:val="22"/>
          <w:lang w:eastAsia="pl-PL"/>
        </w:rPr>
        <w:t xml:space="preserve"> и повишаващи кръвното налягане лекарства може да причини повишаване на кръвното налягане, което се дължи на ефектите върху сърдечносъдовата система на тези вещества</w:t>
      </w:r>
      <w:r w:rsidR="00105384" w:rsidRPr="00D9647C">
        <w:rPr>
          <w:color w:val="000000"/>
          <w:szCs w:val="22"/>
          <w:lang w:eastAsia="pl-PL"/>
        </w:rPr>
        <w:t>.</w:t>
      </w:r>
    </w:p>
    <w:p w14:paraId="1503E88E" w14:textId="08D31E71" w:rsidR="007E4B8A" w:rsidRPr="00D9647C" w:rsidRDefault="007E4B8A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highlight w:val="yellow"/>
        </w:rPr>
      </w:pPr>
    </w:p>
    <w:p w14:paraId="09D91DB3" w14:textId="1318C0FF" w:rsidR="00F5130D" w:rsidRPr="00D9647C" w:rsidRDefault="002F38E8" w:rsidP="00F5130D">
      <w:pPr>
        <w:tabs>
          <w:tab w:val="clear" w:pos="567"/>
        </w:tabs>
        <w:spacing w:line="240" w:lineRule="auto"/>
        <w:ind w:right="-2"/>
        <w:rPr>
          <w:szCs w:val="22"/>
        </w:rPr>
      </w:pPr>
      <w:bookmarkStart w:id="2" w:name="_Hlk14871501"/>
      <w:r w:rsidRPr="00D9647C">
        <w:rPr>
          <w:szCs w:val="22"/>
        </w:rPr>
        <w:t>Избягвайте едновременната употреба на Ксилодекс с лекарства като ефедрин, псевдоефедрин</w:t>
      </w:r>
      <w:r w:rsidR="00F5130D" w:rsidRPr="00D9647C">
        <w:rPr>
          <w:szCs w:val="22"/>
        </w:rPr>
        <w:t xml:space="preserve"> (</w:t>
      </w:r>
      <w:r w:rsidRPr="00D9647C">
        <w:rPr>
          <w:szCs w:val="22"/>
        </w:rPr>
        <w:t>които с</w:t>
      </w:r>
      <w:r w:rsidR="0047702C" w:rsidRPr="00D9647C">
        <w:rPr>
          <w:szCs w:val="22"/>
        </w:rPr>
        <w:t>е използват</w:t>
      </w:r>
      <w:r w:rsidR="00F42BE7" w:rsidRPr="00D9647C">
        <w:rPr>
          <w:szCs w:val="22"/>
        </w:rPr>
        <w:t xml:space="preserve"> като</w:t>
      </w:r>
      <w:r w:rsidRPr="00D9647C">
        <w:rPr>
          <w:szCs w:val="22"/>
        </w:rPr>
        <w:t xml:space="preserve"> </w:t>
      </w:r>
      <w:r w:rsidR="0047702C" w:rsidRPr="00D9647C">
        <w:rPr>
          <w:szCs w:val="22"/>
        </w:rPr>
        <w:t>съставни части на лекарства против настинка</w:t>
      </w:r>
      <w:r w:rsidR="00F5130D" w:rsidRPr="00D9647C">
        <w:rPr>
          <w:szCs w:val="22"/>
        </w:rPr>
        <w:t>).</w:t>
      </w:r>
    </w:p>
    <w:bookmarkEnd w:id="2"/>
    <w:p w14:paraId="264395DE" w14:textId="77777777" w:rsidR="00F5130D" w:rsidRPr="00D9647C" w:rsidRDefault="00F5130D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highlight w:val="yellow"/>
        </w:rPr>
      </w:pPr>
    </w:p>
    <w:p w14:paraId="62200425" w14:textId="732F28A2" w:rsidR="001D29E6" w:rsidRPr="00D9647C" w:rsidRDefault="005A3AB4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D9647C">
        <w:rPr>
          <w:b/>
          <w:szCs w:val="22"/>
        </w:rPr>
        <w:t>Бременност, кърмене и фертилитет</w:t>
      </w:r>
    </w:p>
    <w:p w14:paraId="15585D15" w14:textId="543A34F4" w:rsidR="007E4B8A" w:rsidRPr="00D9647C" w:rsidRDefault="005A3AB4" w:rsidP="007E4B8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 xml:space="preserve">Ако сте бременна или кърмите, смятате, че може да сте бременна или </w:t>
      </w:r>
      <w:r w:rsidR="00BC5C24" w:rsidRPr="00D9647C">
        <w:rPr>
          <w:szCs w:val="22"/>
        </w:rPr>
        <w:t>планирате бременност, посъветвайте се с Вашия лекар или фармацевт преди употребата на това лекарство</w:t>
      </w:r>
      <w:r w:rsidR="007E4B8A" w:rsidRPr="00D9647C">
        <w:rPr>
          <w:szCs w:val="22"/>
        </w:rPr>
        <w:t>.</w:t>
      </w:r>
    </w:p>
    <w:p w14:paraId="2672504C" w14:textId="77777777" w:rsidR="00F43E2F" w:rsidRPr="00D9647C" w:rsidRDefault="00F43E2F" w:rsidP="007E4B8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14BE01B" w14:textId="5210937E" w:rsidR="001D29E6" w:rsidRPr="00D9647C" w:rsidRDefault="00633AFC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u w:val="single"/>
        </w:rPr>
      </w:pPr>
      <w:r w:rsidRPr="00D9647C">
        <w:rPr>
          <w:szCs w:val="22"/>
          <w:u w:val="single"/>
        </w:rPr>
        <w:t>Бременност</w:t>
      </w:r>
    </w:p>
    <w:p w14:paraId="74F2F260" w14:textId="440E95F5" w:rsidR="007E4B8A" w:rsidRPr="00D9647C" w:rsidRDefault="00B57611" w:rsidP="007E4B8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D9647C">
        <w:rPr>
          <w:sz w:val="22"/>
          <w:szCs w:val="22"/>
        </w:rPr>
        <w:t>Поради недостатъчна информация за употребата на ксилометазолинов хидрохлорид при бременни жени, Ксилодекс не трябва да се използва по време на бременност</w:t>
      </w:r>
      <w:r w:rsidR="007E4B8A" w:rsidRPr="00D9647C">
        <w:rPr>
          <w:sz w:val="22"/>
          <w:szCs w:val="22"/>
        </w:rPr>
        <w:t>.</w:t>
      </w:r>
    </w:p>
    <w:p w14:paraId="7F52445A" w14:textId="6B97E298" w:rsidR="00F07C5F" w:rsidRPr="00D9647C" w:rsidRDefault="00F07C5F" w:rsidP="00F07C5F">
      <w:pPr>
        <w:tabs>
          <w:tab w:val="clear" w:pos="567"/>
          <w:tab w:val="left" w:pos="284"/>
        </w:tabs>
        <w:spacing w:line="240" w:lineRule="auto"/>
        <w:rPr>
          <w:color w:val="000000"/>
          <w:szCs w:val="22"/>
          <w:lang w:eastAsia="pl-PL"/>
        </w:rPr>
      </w:pPr>
    </w:p>
    <w:p w14:paraId="3189BC38" w14:textId="56BD6CD3" w:rsidR="00F43E2F" w:rsidRPr="00D9647C" w:rsidRDefault="00633AFC" w:rsidP="00F43E2F">
      <w:pPr>
        <w:tabs>
          <w:tab w:val="clear" w:pos="567"/>
          <w:tab w:val="left" w:pos="284"/>
        </w:tabs>
        <w:spacing w:line="240" w:lineRule="auto"/>
        <w:rPr>
          <w:color w:val="000000"/>
          <w:lang w:eastAsia="pl-PL"/>
        </w:rPr>
      </w:pPr>
      <w:r w:rsidRPr="00D9647C">
        <w:rPr>
          <w:color w:val="000000"/>
          <w:u w:val="single"/>
          <w:lang w:eastAsia="pl-PL"/>
        </w:rPr>
        <w:t>Кърмене</w:t>
      </w:r>
    </w:p>
    <w:p w14:paraId="48F2D62D" w14:textId="4B2E86A0" w:rsidR="007E4B8A" w:rsidRPr="00D9647C" w:rsidRDefault="00633AFC" w:rsidP="00633AFC">
      <w:pPr>
        <w:tabs>
          <w:tab w:val="clear" w:pos="567"/>
          <w:tab w:val="left" w:pos="284"/>
        </w:tabs>
        <w:spacing w:line="240" w:lineRule="auto"/>
        <w:rPr>
          <w:szCs w:val="22"/>
        </w:rPr>
      </w:pPr>
      <w:r w:rsidRPr="00D9647C">
        <w:rPr>
          <w:color w:val="000000"/>
          <w:szCs w:val="22"/>
          <w:lang w:eastAsia="pl-PL"/>
        </w:rPr>
        <w:t>Не е известно дали лекарственото вещество ксилометазолинов хидрохлорид се отделя в майчиното мляко</w:t>
      </w:r>
      <w:r w:rsidR="007E4B8A" w:rsidRPr="00D9647C">
        <w:rPr>
          <w:szCs w:val="22"/>
        </w:rPr>
        <w:t>;</w:t>
      </w:r>
      <w:r w:rsidRPr="00D9647C">
        <w:rPr>
          <w:szCs w:val="22"/>
        </w:rPr>
        <w:t xml:space="preserve"> поради това Ксилодекс не трябва да се използва по време на кърмене</w:t>
      </w:r>
      <w:r w:rsidR="007E4B8A" w:rsidRPr="00D9647C">
        <w:rPr>
          <w:szCs w:val="22"/>
        </w:rPr>
        <w:t>.</w:t>
      </w:r>
    </w:p>
    <w:p w14:paraId="270F560A" w14:textId="68E0A8D3" w:rsidR="007E4B8A" w:rsidRPr="00D9647C" w:rsidRDefault="007E4B8A" w:rsidP="007E4B8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</w:p>
    <w:p w14:paraId="0DB9A2BD" w14:textId="679BF66A" w:rsidR="00F43E2F" w:rsidRPr="00D9647C" w:rsidRDefault="00633AFC" w:rsidP="007E4B8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  <w:u w:val="single"/>
        </w:rPr>
      </w:pPr>
      <w:r w:rsidRPr="00D9647C">
        <w:rPr>
          <w:sz w:val="22"/>
          <w:szCs w:val="22"/>
          <w:u w:val="single"/>
        </w:rPr>
        <w:t>Фертилитет</w:t>
      </w:r>
    </w:p>
    <w:p w14:paraId="34C3D4C8" w14:textId="7E9BC09A" w:rsidR="007E4B8A" w:rsidRPr="00D9647C" w:rsidRDefault="00633AFC" w:rsidP="007E4B8A">
      <w:pPr>
        <w:rPr>
          <w:rFonts w:eastAsia="Calibri"/>
          <w:szCs w:val="22"/>
          <w:lang w:eastAsia="es-ES"/>
        </w:rPr>
      </w:pPr>
      <w:r w:rsidRPr="00D9647C">
        <w:rPr>
          <w:rFonts w:eastAsia="Calibri"/>
          <w:iCs/>
          <w:szCs w:val="22"/>
          <w:lang w:eastAsia="es-ES"/>
        </w:rPr>
        <w:t>Няма показателни данни за ефектите на ксилометазолинов хидрохлорид и на декспантенола върху фертилитета при хора, и няма проучвания върху животни</w:t>
      </w:r>
      <w:r w:rsidR="007E4B8A" w:rsidRPr="00D9647C">
        <w:rPr>
          <w:rFonts w:eastAsia="Calibri"/>
          <w:iCs/>
          <w:szCs w:val="22"/>
          <w:lang w:eastAsia="es-ES"/>
        </w:rPr>
        <w:t>.</w:t>
      </w:r>
    </w:p>
    <w:p w14:paraId="4073F666" w14:textId="77777777" w:rsidR="00620B98" w:rsidRPr="00D9647C" w:rsidRDefault="00620B98" w:rsidP="00F07C5F">
      <w:pPr>
        <w:tabs>
          <w:tab w:val="clear" w:pos="567"/>
          <w:tab w:val="left" w:pos="284"/>
        </w:tabs>
        <w:spacing w:line="240" w:lineRule="auto"/>
        <w:rPr>
          <w:color w:val="000000"/>
          <w:szCs w:val="22"/>
          <w:highlight w:val="yellow"/>
          <w:lang w:eastAsia="pl-PL"/>
        </w:rPr>
      </w:pPr>
    </w:p>
    <w:p w14:paraId="61AFC3BB" w14:textId="4C147C69" w:rsidR="001D29E6" w:rsidRPr="00D9647C" w:rsidRDefault="00BC5C2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D9647C">
        <w:rPr>
          <w:b/>
          <w:szCs w:val="22"/>
        </w:rPr>
        <w:t>Шофиране и работа с машини</w:t>
      </w:r>
    </w:p>
    <w:p w14:paraId="10BA57FC" w14:textId="3838C3AA" w:rsidR="003E57B2" w:rsidRPr="00D9647C" w:rsidRDefault="00216600" w:rsidP="003E57B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 w:rsidRPr="00D9647C">
        <w:rPr>
          <w:szCs w:val="22"/>
        </w:rPr>
        <w:t>При правилна употреба това лекарство не повлиява отрицателно способността за шофиране и работа с машини</w:t>
      </w:r>
      <w:r w:rsidR="003E57B2" w:rsidRPr="00D9647C">
        <w:t>,</w:t>
      </w:r>
      <w:r w:rsidRPr="00D9647C">
        <w:t xml:space="preserve"> н</w:t>
      </w:r>
      <w:r w:rsidR="0018247C">
        <w:t>о</w:t>
      </w:r>
      <w:r w:rsidRPr="00D9647C">
        <w:t xml:space="preserve"> ако почувствате замайване или сънливост, не трябва да шофирате или да работите с машини</w:t>
      </w:r>
      <w:r w:rsidR="003E57B2" w:rsidRPr="00D9647C">
        <w:t>.</w:t>
      </w:r>
    </w:p>
    <w:p w14:paraId="3F363D24" w14:textId="77777777" w:rsidR="007E4B8A" w:rsidRPr="00D9647C" w:rsidRDefault="007E4B8A" w:rsidP="007E4B8A"/>
    <w:p w14:paraId="4921699E" w14:textId="0AF55725" w:rsidR="001D29E6" w:rsidRPr="00D9647C" w:rsidRDefault="00BC5C2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D9647C">
        <w:rPr>
          <w:b/>
          <w:szCs w:val="22"/>
        </w:rPr>
        <w:t>Ксилодекс съдържа</w:t>
      </w:r>
      <w:r w:rsidR="00F029B6" w:rsidRPr="00D9647C">
        <w:rPr>
          <w:b/>
          <w:szCs w:val="22"/>
        </w:rPr>
        <w:t xml:space="preserve"> </w:t>
      </w:r>
      <w:r w:rsidR="00216600" w:rsidRPr="00D9647C">
        <w:rPr>
          <w:b/>
          <w:szCs w:val="22"/>
        </w:rPr>
        <w:t>бензалкониев хлорид</w:t>
      </w:r>
    </w:p>
    <w:p w14:paraId="191484B4" w14:textId="74B72400" w:rsidR="007E4B8A" w:rsidRPr="00D9647C" w:rsidRDefault="0021660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bookmarkStart w:id="3" w:name="_Hlk8989501"/>
      <w:r w:rsidRPr="00D9647C">
        <w:rPr>
          <w:szCs w:val="22"/>
        </w:rPr>
        <w:t>Това лекарство съдържа</w:t>
      </w:r>
      <w:r w:rsidR="004522CB" w:rsidRPr="00D9647C">
        <w:rPr>
          <w:szCs w:val="22"/>
        </w:rPr>
        <w:t xml:space="preserve"> 0</w:t>
      </w:r>
      <w:r w:rsidRPr="00D9647C">
        <w:rPr>
          <w:szCs w:val="22"/>
        </w:rPr>
        <w:t>,</w:t>
      </w:r>
      <w:r w:rsidR="004522CB" w:rsidRPr="00D9647C">
        <w:rPr>
          <w:szCs w:val="22"/>
        </w:rPr>
        <w:t>2 mg</w:t>
      </w:r>
      <w:r w:rsidRPr="00D9647C">
        <w:rPr>
          <w:szCs w:val="22"/>
        </w:rPr>
        <w:t xml:space="preserve"> бензалкониев хлорид във всеки</w:t>
      </w:r>
      <w:r w:rsidR="004522CB" w:rsidRPr="00D9647C">
        <w:rPr>
          <w:szCs w:val="22"/>
        </w:rPr>
        <w:t xml:space="preserve"> </w:t>
      </w:r>
      <w:r w:rsidR="0018247C">
        <w:rPr>
          <w:szCs w:val="22"/>
        </w:rPr>
        <w:t>милилитър</w:t>
      </w:r>
      <w:r w:rsidR="004522CB" w:rsidRPr="00D9647C">
        <w:rPr>
          <w:szCs w:val="22"/>
        </w:rPr>
        <w:t>.</w:t>
      </w:r>
      <w:r w:rsidRPr="00D9647C">
        <w:rPr>
          <w:szCs w:val="22"/>
        </w:rPr>
        <w:t xml:space="preserve"> Бензалкониевият хлорид може да предизвика дразнене или оток вътре в носа, особено ако се използва продължително</w:t>
      </w:r>
      <w:r w:rsidR="00152446" w:rsidRPr="00D9647C">
        <w:rPr>
          <w:szCs w:val="22"/>
        </w:rPr>
        <w:t>.</w:t>
      </w:r>
    </w:p>
    <w:bookmarkEnd w:id="3"/>
    <w:p w14:paraId="2F2DB0A2" w14:textId="77777777" w:rsidR="007E4B8A" w:rsidRPr="00D9647C" w:rsidRDefault="007E4B8A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1DDA067" w14:textId="6DF300C2" w:rsidR="001D29E6" w:rsidRPr="00D9647C" w:rsidRDefault="001736D1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 xml:space="preserve">Ако почувствате дискомфорт по време на употребата на Ксилодекс, говорете </w:t>
      </w:r>
      <w:r w:rsidR="000A06BA" w:rsidRPr="00D9647C">
        <w:rPr>
          <w:szCs w:val="22"/>
        </w:rPr>
        <w:t>с</w:t>
      </w:r>
      <w:r w:rsidRPr="00D9647C">
        <w:rPr>
          <w:szCs w:val="22"/>
        </w:rPr>
        <w:t xml:space="preserve"> Вашия лекар или фармацевт</w:t>
      </w:r>
      <w:r w:rsidR="004522CB" w:rsidRPr="00D9647C">
        <w:rPr>
          <w:szCs w:val="22"/>
        </w:rPr>
        <w:t>.</w:t>
      </w:r>
    </w:p>
    <w:p w14:paraId="4E5F5D45" w14:textId="77777777" w:rsidR="0062079F" w:rsidRPr="00D9647C" w:rsidRDefault="0062079F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highlight w:val="yellow"/>
        </w:rPr>
      </w:pPr>
    </w:p>
    <w:p w14:paraId="3B89EF57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35AFBD30" w14:textId="39702504" w:rsidR="001D29E6" w:rsidRPr="00D9647C" w:rsidRDefault="00BC5C24" w:rsidP="00B14516">
      <w:pPr>
        <w:numPr>
          <w:ilvl w:val="0"/>
          <w:numId w:val="3"/>
        </w:numPr>
        <w:tabs>
          <w:tab w:val="clear" w:pos="570"/>
        </w:tabs>
        <w:spacing w:line="240" w:lineRule="auto"/>
        <w:ind w:right="-2"/>
        <w:rPr>
          <w:b/>
          <w:szCs w:val="22"/>
        </w:rPr>
      </w:pPr>
      <w:r w:rsidRPr="00D9647C">
        <w:rPr>
          <w:b/>
          <w:szCs w:val="22"/>
        </w:rPr>
        <w:t>Как да използвате Ксилодекс</w:t>
      </w:r>
    </w:p>
    <w:p w14:paraId="31F9B973" w14:textId="77777777" w:rsidR="001D29E6" w:rsidRPr="00D9647C" w:rsidRDefault="001D29E6" w:rsidP="009F4BA4">
      <w:p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544C308A" w14:textId="3B757C64" w:rsidR="00F029B6" w:rsidRPr="00D9647C" w:rsidRDefault="00BC5C2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>Винаги използвайте това лекарство точно както е описано в тази листовка</w:t>
      </w:r>
      <w:r w:rsidR="001D29E6" w:rsidRPr="00D9647C">
        <w:rPr>
          <w:szCs w:val="22"/>
        </w:rPr>
        <w:t>.</w:t>
      </w:r>
      <w:r w:rsidRPr="00D9647C">
        <w:rPr>
          <w:szCs w:val="22"/>
        </w:rPr>
        <w:t xml:space="preserve"> Ако не сте сигурни в нещо, попитайте Вашия лекар или фармацевт</w:t>
      </w:r>
      <w:r w:rsidR="00E21D03" w:rsidRPr="00D9647C">
        <w:rPr>
          <w:szCs w:val="22"/>
        </w:rPr>
        <w:t>.</w:t>
      </w:r>
    </w:p>
    <w:p w14:paraId="46A6919A" w14:textId="77777777" w:rsidR="00397456" w:rsidRPr="00D9647C" w:rsidRDefault="00397456" w:rsidP="0039745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318DE45E" w14:textId="169946BB" w:rsidR="00031C2A" w:rsidRPr="00D9647C" w:rsidRDefault="00031C2A" w:rsidP="00031C2A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D9647C">
        <w:rPr>
          <w:b/>
          <w:bCs/>
          <w:szCs w:val="22"/>
        </w:rPr>
        <w:t>Препоръчителната доза е</w:t>
      </w:r>
    </w:p>
    <w:p w14:paraId="260D4D04" w14:textId="67505F7A" w:rsidR="00D9647C" w:rsidRPr="00D9647C" w:rsidRDefault="00067F31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 xml:space="preserve">При деца </w:t>
      </w:r>
      <w:r w:rsidR="00031C2A" w:rsidRPr="00D9647C">
        <w:rPr>
          <w:bCs/>
          <w:szCs w:val="22"/>
        </w:rPr>
        <w:t>от 2 до</w:t>
      </w:r>
      <w:r w:rsidRPr="00D9647C">
        <w:rPr>
          <w:bCs/>
          <w:szCs w:val="22"/>
        </w:rPr>
        <w:t xml:space="preserve"> 6 години по едно впръскване от Ксилодекс във всяка ноздра </w:t>
      </w:r>
      <w:r w:rsidR="000A06BA" w:rsidRPr="00D9647C">
        <w:rPr>
          <w:bCs/>
          <w:szCs w:val="22"/>
        </w:rPr>
        <w:t>до</w:t>
      </w:r>
      <w:r w:rsidRPr="00D9647C">
        <w:rPr>
          <w:bCs/>
          <w:szCs w:val="22"/>
        </w:rPr>
        <w:t xml:space="preserve"> 3 пъти дневно</w:t>
      </w:r>
      <w:r w:rsidR="00031C2A" w:rsidRPr="00D9647C">
        <w:rPr>
          <w:bCs/>
          <w:szCs w:val="22"/>
        </w:rPr>
        <w:t xml:space="preserve"> при необходимост</w:t>
      </w:r>
      <w:r w:rsidRPr="00D9647C">
        <w:rPr>
          <w:bCs/>
          <w:szCs w:val="22"/>
        </w:rPr>
        <w:t>, освен ако не е предписано по друг начин от лекар</w:t>
      </w:r>
      <w:r w:rsidR="00397456" w:rsidRPr="00D9647C">
        <w:rPr>
          <w:bCs/>
          <w:szCs w:val="22"/>
        </w:rPr>
        <w:t>.</w:t>
      </w:r>
    </w:p>
    <w:p w14:paraId="7C418351" w14:textId="162E359E" w:rsidR="00397456" w:rsidRPr="00D9647C" w:rsidRDefault="00067F31" w:rsidP="0039745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9647C">
        <w:rPr>
          <w:bCs/>
          <w:szCs w:val="22"/>
        </w:rPr>
        <w:t xml:space="preserve">Дозата зависи от индивидуалната чувствителност </w:t>
      </w:r>
      <w:r w:rsidR="00D9647C" w:rsidRPr="00D9647C">
        <w:rPr>
          <w:bCs/>
          <w:szCs w:val="22"/>
        </w:rPr>
        <w:t xml:space="preserve">на пациента </w:t>
      </w:r>
      <w:r w:rsidRPr="00D9647C">
        <w:rPr>
          <w:bCs/>
          <w:szCs w:val="22"/>
        </w:rPr>
        <w:t xml:space="preserve">и </w:t>
      </w:r>
      <w:r w:rsidR="00FF595D">
        <w:rPr>
          <w:bCs/>
          <w:szCs w:val="22"/>
        </w:rPr>
        <w:t xml:space="preserve">от </w:t>
      </w:r>
      <w:r w:rsidRPr="00D9647C">
        <w:rPr>
          <w:bCs/>
          <w:szCs w:val="22"/>
        </w:rPr>
        <w:t>клиничния отговор</w:t>
      </w:r>
      <w:r w:rsidR="00397456" w:rsidRPr="00D9647C">
        <w:rPr>
          <w:bCs/>
          <w:szCs w:val="22"/>
        </w:rPr>
        <w:t>.</w:t>
      </w:r>
      <w:r w:rsidRPr="00D9647C">
        <w:rPr>
          <w:bCs/>
          <w:szCs w:val="22"/>
        </w:rPr>
        <w:t xml:space="preserve"> Да не се прилага повече от 3 пъти във всяка ноздра</w:t>
      </w:r>
      <w:r w:rsidR="00FF595D" w:rsidRPr="00FF595D">
        <w:rPr>
          <w:bCs/>
          <w:szCs w:val="22"/>
        </w:rPr>
        <w:t xml:space="preserve"> </w:t>
      </w:r>
      <w:r w:rsidR="00FF595D">
        <w:rPr>
          <w:bCs/>
          <w:szCs w:val="22"/>
        </w:rPr>
        <w:t>дневно</w:t>
      </w:r>
      <w:r w:rsidR="00397456" w:rsidRPr="00D9647C">
        <w:rPr>
          <w:szCs w:val="22"/>
        </w:rPr>
        <w:t>.</w:t>
      </w:r>
    </w:p>
    <w:p w14:paraId="7857A8F1" w14:textId="77777777" w:rsidR="00397456" w:rsidRPr="00D9647C" w:rsidRDefault="00397456" w:rsidP="0039745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5F922C1" w14:textId="3A17DCA4" w:rsidR="00397456" w:rsidRPr="00D9647C" w:rsidRDefault="00881BD0" w:rsidP="00397456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D9647C">
        <w:rPr>
          <w:b/>
          <w:bCs/>
          <w:szCs w:val="22"/>
        </w:rPr>
        <w:t>Продълж</w:t>
      </w:r>
      <w:r w:rsidR="00067F31" w:rsidRPr="00D9647C">
        <w:rPr>
          <w:b/>
          <w:bCs/>
          <w:szCs w:val="22"/>
        </w:rPr>
        <w:t>ителност</w:t>
      </w:r>
      <w:r w:rsidRPr="00D9647C">
        <w:rPr>
          <w:b/>
          <w:bCs/>
          <w:szCs w:val="22"/>
        </w:rPr>
        <w:t xml:space="preserve"> на лечението</w:t>
      </w:r>
    </w:p>
    <w:p w14:paraId="51B73408" w14:textId="34A17713" w:rsidR="00397456" w:rsidRPr="00D9647C" w:rsidRDefault="00067F31" w:rsidP="00397456">
      <w:pPr>
        <w:spacing w:line="240" w:lineRule="auto"/>
        <w:rPr>
          <w:szCs w:val="22"/>
        </w:rPr>
      </w:pPr>
      <w:r w:rsidRPr="00D9647C">
        <w:rPr>
          <w:szCs w:val="22"/>
        </w:rPr>
        <w:t xml:space="preserve">Лекарството не трябва да се използва повече от </w:t>
      </w:r>
      <w:r w:rsidR="00397456" w:rsidRPr="00D9647C">
        <w:rPr>
          <w:szCs w:val="22"/>
        </w:rPr>
        <w:t>7</w:t>
      </w:r>
      <w:r w:rsidRPr="00D9647C">
        <w:rPr>
          <w:szCs w:val="22"/>
        </w:rPr>
        <w:t xml:space="preserve"> дни</w:t>
      </w:r>
      <w:r w:rsidR="00D9647C" w:rsidRPr="00D9647C">
        <w:rPr>
          <w:szCs w:val="22"/>
        </w:rPr>
        <w:t>, освен ако лекарят изрично не е предписал друго</w:t>
      </w:r>
      <w:r w:rsidR="00397456" w:rsidRPr="00D9647C">
        <w:rPr>
          <w:szCs w:val="22"/>
        </w:rPr>
        <w:t>.</w:t>
      </w:r>
    </w:p>
    <w:p w14:paraId="7C5402A6" w14:textId="77777777" w:rsidR="00397456" w:rsidRPr="00D9647C" w:rsidRDefault="00397456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3DF6A226" w14:textId="3B5F53C3" w:rsidR="00397456" w:rsidRPr="00D9647C" w:rsidRDefault="00931327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Преди да използвате отново лекарството, трябва да имате прекъсване от няколко дни</w:t>
      </w:r>
      <w:r w:rsidR="00397456" w:rsidRPr="00D9647C">
        <w:rPr>
          <w:bCs/>
          <w:szCs w:val="22"/>
        </w:rPr>
        <w:t>.</w:t>
      </w:r>
    </w:p>
    <w:p w14:paraId="39B771C8" w14:textId="77777777" w:rsidR="00397456" w:rsidRPr="00D9647C" w:rsidRDefault="00397456" w:rsidP="00397456">
      <w:pPr>
        <w:pStyle w:val="Tekstpodstawowy2"/>
        <w:shd w:val="clear" w:color="auto" w:fill="auto"/>
        <w:tabs>
          <w:tab w:val="left" w:pos="567"/>
        </w:tabs>
        <w:spacing w:before="0" w:after="0" w:line="240" w:lineRule="auto"/>
        <w:ind w:firstLine="0"/>
        <w:jc w:val="left"/>
        <w:rPr>
          <w:sz w:val="22"/>
          <w:szCs w:val="22"/>
        </w:rPr>
      </w:pPr>
    </w:p>
    <w:p w14:paraId="4D94E7A9" w14:textId="20167394" w:rsidR="00397456" w:rsidRPr="00D9647C" w:rsidRDefault="000312E3" w:rsidP="00397456">
      <w:pPr>
        <w:pStyle w:val="Tekstpodstawowy2"/>
        <w:shd w:val="clear" w:color="auto" w:fill="auto"/>
        <w:tabs>
          <w:tab w:val="left" w:pos="567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D9647C">
        <w:rPr>
          <w:sz w:val="22"/>
          <w:szCs w:val="22"/>
        </w:rPr>
        <w:t>Относно продължителността на лечение с това лекарство при деца винаги трябва да се консултирате с лекар</w:t>
      </w:r>
      <w:r w:rsidR="00397456" w:rsidRPr="00D9647C">
        <w:rPr>
          <w:sz w:val="22"/>
          <w:szCs w:val="22"/>
        </w:rPr>
        <w:t>.</w:t>
      </w:r>
    </w:p>
    <w:p w14:paraId="64882EB6" w14:textId="77777777" w:rsidR="00397456" w:rsidRPr="00D9647C" w:rsidRDefault="00397456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5774E0AB" w14:textId="6EFD3FE1" w:rsidR="00397456" w:rsidRPr="00D9647C" w:rsidRDefault="000312E3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Непрекъснатата употреба на това лекарство може да причини хроничен оток и евентуално загуба на носната лигавица</w:t>
      </w:r>
      <w:r w:rsidR="00397456" w:rsidRPr="00D9647C">
        <w:rPr>
          <w:bCs/>
          <w:szCs w:val="22"/>
        </w:rPr>
        <w:t>.</w:t>
      </w:r>
    </w:p>
    <w:p w14:paraId="09EF0E14" w14:textId="77777777" w:rsidR="00F029B6" w:rsidRPr="00D9647C" w:rsidRDefault="00F029B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32FBD6FB" w14:textId="61B05AA7" w:rsidR="00CB3ED1" w:rsidRPr="00D9647C" w:rsidRDefault="00881BD0" w:rsidP="009F4BA4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D9647C">
        <w:rPr>
          <w:b/>
          <w:bCs/>
          <w:szCs w:val="22"/>
        </w:rPr>
        <w:t>Начин на приложение</w:t>
      </w:r>
    </w:p>
    <w:p w14:paraId="02731A21" w14:textId="485CB882" w:rsidR="00CB3ED1" w:rsidRPr="00D9647C" w:rsidRDefault="000312E3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szCs w:val="22"/>
        </w:rPr>
        <w:t xml:space="preserve">Ксилодекс е разтвор на спрей за нос </w:t>
      </w:r>
      <w:r w:rsidR="00EA6EAC" w:rsidRPr="00D9647C">
        <w:rPr>
          <w:szCs w:val="22"/>
        </w:rPr>
        <w:t>и се употребява в</w:t>
      </w:r>
      <w:r w:rsidRPr="00D9647C">
        <w:rPr>
          <w:szCs w:val="22"/>
        </w:rPr>
        <w:t xml:space="preserve"> носа</w:t>
      </w:r>
      <w:r w:rsidR="00CB3ED1" w:rsidRPr="00D9647C">
        <w:rPr>
          <w:bCs/>
          <w:szCs w:val="22"/>
        </w:rPr>
        <w:t>.</w:t>
      </w:r>
    </w:p>
    <w:p w14:paraId="14BE0748" w14:textId="77777777" w:rsidR="004D3A09" w:rsidRPr="00D9647C" w:rsidRDefault="004D3A09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592A1DD6" w14:textId="77777777" w:rsidR="008156DA" w:rsidRPr="00D9647C" w:rsidRDefault="00A9320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noProof/>
          <w:szCs w:val="22"/>
          <w:lang w:val="en-US"/>
        </w:rPr>
        <w:lastRenderedPageBreak/>
        <w:drawing>
          <wp:inline distT="0" distB="0" distL="0" distR="0" wp14:anchorId="52A0F511" wp14:editId="03E672B5">
            <wp:extent cx="850790" cy="779228"/>
            <wp:effectExtent l="0" t="0" r="6985" b="190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086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C792ED" w14:textId="57F22380" w:rsidR="00665073" w:rsidRPr="00D9647C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 xml:space="preserve">1. </w:t>
      </w:r>
      <w:r w:rsidR="00206FD9" w:rsidRPr="00D9647C">
        <w:rPr>
          <w:bCs/>
          <w:szCs w:val="22"/>
        </w:rPr>
        <w:t>Махнете предпазната капачка от накрайника</w:t>
      </w:r>
      <w:r w:rsidR="00F969F4" w:rsidRPr="00D9647C">
        <w:rPr>
          <w:bCs/>
          <w:szCs w:val="22"/>
        </w:rPr>
        <w:t>.</w:t>
      </w:r>
    </w:p>
    <w:p w14:paraId="665C756C" w14:textId="77777777" w:rsidR="00665073" w:rsidRPr="00D9647C" w:rsidRDefault="00665073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4119C96" w14:textId="77777777" w:rsidR="00665073" w:rsidRPr="00D9647C" w:rsidRDefault="00A9320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noProof/>
          <w:szCs w:val="22"/>
          <w:lang w:val="en-US"/>
        </w:rPr>
        <w:drawing>
          <wp:inline distT="0" distB="0" distL="0" distR="0" wp14:anchorId="3ACB41F3" wp14:editId="22ADE9F6">
            <wp:extent cx="850790" cy="765776"/>
            <wp:effectExtent l="0" t="0" r="698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649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0CCA2" w14:textId="0895BAA7" w:rsidR="00665073" w:rsidRPr="00D9647C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 xml:space="preserve">2. </w:t>
      </w:r>
      <w:r w:rsidR="00EA6EAC" w:rsidRPr="00D9647C">
        <w:rPr>
          <w:bCs/>
          <w:szCs w:val="22"/>
        </w:rPr>
        <w:t>Преди първоначална употреба натиснете дозатора</w:t>
      </w:r>
      <w:r w:rsidR="00665073" w:rsidRPr="00D9647C">
        <w:rPr>
          <w:bCs/>
          <w:szCs w:val="22"/>
        </w:rPr>
        <w:t xml:space="preserve"> </w:t>
      </w:r>
      <w:r w:rsidR="00647CC9" w:rsidRPr="00D9647C">
        <w:rPr>
          <w:szCs w:val="22"/>
        </w:rPr>
        <w:t>3-5</w:t>
      </w:r>
      <w:r w:rsidR="00EA6EAC" w:rsidRPr="00D9647C">
        <w:rPr>
          <w:szCs w:val="22"/>
        </w:rPr>
        <w:t xml:space="preserve"> пъти до появата на фин спрей</w:t>
      </w:r>
      <w:r w:rsidR="00665073" w:rsidRPr="00D9647C">
        <w:rPr>
          <w:bCs/>
          <w:szCs w:val="22"/>
        </w:rPr>
        <w:t>.</w:t>
      </w:r>
    </w:p>
    <w:p w14:paraId="43A727C9" w14:textId="77777777" w:rsidR="002E549B" w:rsidRPr="00D9647C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7EAE280D" w14:textId="7A3A1299" w:rsidR="00665073" w:rsidRPr="00D9647C" w:rsidRDefault="00EA6EA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Не е необходимо тази стъпка да се повтаря при последваща употреба</w:t>
      </w:r>
      <w:r w:rsidR="00665073" w:rsidRPr="00D9647C">
        <w:rPr>
          <w:bCs/>
          <w:szCs w:val="22"/>
        </w:rPr>
        <w:t>.</w:t>
      </w:r>
    </w:p>
    <w:p w14:paraId="7A437959" w14:textId="77777777" w:rsidR="002C1576" w:rsidRPr="00D9647C" w:rsidRDefault="002C1576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9934AA4" w14:textId="30ED0CA3" w:rsidR="002C1576" w:rsidRPr="00D9647C" w:rsidRDefault="0033787C" w:rsidP="002C157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След активиране помпата нормално остава заредена за времето на обичайния период на лечение</w:t>
      </w:r>
      <w:r w:rsidR="002C1576" w:rsidRPr="00D9647C">
        <w:rPr>
          <w:bCs/>
          <w:szCs w:val="22"/>
        </w:rPr>
        <w:t>.</w:t>
      </w:r>
      <w:r w:rsidRPr="00D9647C">
        <w:rPr>
          <w:bCs/>
          <w:szCs w:val="22"/>
        </w:rPr>
        <w:t xml:space="preserve"> Ако първоначално помпата не е била напълно активирана или спреят не е бил употребяван в продължение на няколко дни, помпата трябва отново да се активира с двукратно натискане</w:t>
      </w:r>
      <w:r w:rsidR="002C1576" w:rsidRPr="00D9647C">
        <w:rPr>
          <w:bCs/>
          <w:szCs w:val="22"/>
        </w:rPr>
        <w:t>.</w:t>
      </w:r>
    </w:p>
    <w:p w14:paraId="762BE99F" w14:textId="77777777" w:rsidR="00665073" w:rsidRPr="00D9647C" w:rsidRDefault="00665073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DAE64E3" w14:textId="77777777" w:rsidR="00D92D17" w:rsidRPr="00D9647C" w:rsidRDefault="00A9320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noProof/>
          <w:szCs w:val="22"/>
          <w:lang w:val="en-US"/>
        </w:rPr>
        <w:drawing>
          <wp:inline distT="0" distB="0" distL="0" distR="0" wp14:anchorId="04F53E50" wp14:editId="4F644287">
            <wp:extent cx="850790" cy="822430"/>
            <wp:effectExtent l="0" t="0" r="698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313" cy="8210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611022" w14:textId="2B1373F0" w:rsidR="00CB124B" w:rsidRPr="00D9647C" w:rsidRDefault="00AF3A86" w:rsidP="00CB124B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Внимавайте да не попадне спрей в очите</w:t>
      </w:r>
      <w:r w:rsidR="00F969F4" w:rsidRPr="00D9647C">
        <w:rPr>
          <w:bCs/>
          <w:szCs w:val="22"/>
        </w:rPr>
        <w:t>.</w:t>
      </w:r>
    </w:p>
    <w:p w14:paraId="0871EF15" w14:textId="77777777" w:rsidR="001930E8" w:rsidRPr="00D9647C" w:rsidRDefault="001930E8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4B4E6FC" w14:textId="2A80BD27" w:rsidR="00D92D17" w:rsidRPr="00D9647C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3</w:t>
      </w:r>
      <w:r w:rsidR="00CB124B" w:rsidRPr="00D9647C">
        <w:rPr>
          <w:bCs/>
          <w:szCs w:val="22"/>
        </w:rPr>
        <w:t xml:space="preserve">. </w:t>
      </w:r>
      <w:r w:rsidR="00AF3A86" w:rsidRPr="00D9647C">
        <w:rPr>
          <w:bCs/>
          <w:szCs w:val="22"/>
        </w:rPr>
        <w:t>Почистете носа си</w:t>
      </w:r>
      <w:r w:rsidR="00F969F4" w:rsidRPr="00D9647C">
        <w:rPr>
          <w:bCs/>
          <w:szCs w:val="22"/>
        </w:rPr>
        <w:t>.</w:t>
      </w:r>
    </w:p>
    <w:p w14:paraId="2B0E0420" w14:textId="110A8DC7" w:rsidR="0065645C" w:rsidRPr="00D9647C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4</w:t>
      </w:r>
      <w:r w:rsidR="00CB124B" w:rsidRPr="00D9647C">
        <w:rPr>
          <w:bCs/>
          <w:szCs w:val="22"/>
        </w:rPr>
        <w:t xml:space="preserve">. </w:t>
      </w:r>
      <w:r w:rsidR="00AF3A86" w:rsidRPr="00D9647C">
        <w:rPr>
          <w:bCs/>
          <w:szCs w:val="22"/>
        </w:rPr>
        <w:t xml:space="preserve">Дръжте </w:t>
      </w:r>
      <w:r w:rsidR="0018247C">
        <w:rPr>
          <w:bCs/>
          <w:szCs w:val="22"/>
        </w:rPr>
        <w:t>бутилката</w:t>
      </w:r>
      <w:r w:rsidR="0018247C" w:rsidRPr="00D9647C">
        <w:rPr>
          <w:bCs/>
          <w:szCs w:val="22"/>
        </w:rPr>
        <w:t xml:space="preserve"> </w:t>
      </w:r>
      <w:r w:rsidR="00AF3A86" w:rsidRPr="00D9647C">
        <w:rPr>
          <w:bCs/>
          <w:szCs w:val="22"/>
        </w:rPr>
        <w:t>в изправено положение с палеца под основата и накрайника между два пръста</w:t>
      </w:r>
      <w:r w:rsidR="00D92D17" w:rsidRPr="00D9647C">
        <w:rPr>
          <w:szCs w:val="22"/>
        </w:rPr>
        <w:t>.</w:t>
      </w:r>
    </w:p>
    <w:p w14:paraId="53C10A67" w14:textId="20B5E3F4" w:rsidR="00D92D17" w:rsidRPr="00D9647C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5</w:t>
      </w:r>
      <w:r w:rsidR="00CB124B" w:rsidRPr="00D9647C">
        <w:rPr>
          <w:bCs/>
          <w:szCs w:val="22"/>
        </w:rPr>
        <w:t xml:space="preserve">. </w:t>
      </w:r>
      <w:r w:rsidR="00546770" w:rsidRPr="00D9647C">
        <w:rPr>
          <w:bCs/>
          <w:szCs w:val="22"/>
        </w:rPr>
        <w:t>Наклонете главата си леко напред и поставете накрайника в едната ноздра</w:t>
      </w:r>
      <w:r w:rsidR="00397456" w:rsidRPr="00D9647C">
        <w:rPr>
          <w:bCs/>
          <w:szCs w:val="22"/>
        </w:rPr>
        <w:t>.</w:t>
      </w:r>
    </w:p>
    <w:p w14:paraId="2FB8F5E6" w14:textId="577508EA" w:rsidR="00CB124B" w:rsidRPr="00D9647C" w:rsidRDefault="002E549B" w:rsidP="00CB124B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6</w:t>
      </w:r>
      <w:r w:rsidR="00CB124B" w:rsidRPr="00D9647C">
        <w:rPr>
          <w:bCs/>
          <w:szCs w:val="22"/>
        </w:rPr>
        <w:t xml:space="preserve">. </w:t>
      </w:r>
      <w:r w:rsidR="00A85DA3" w:rsidRPr="00D9647C">
        <w:rPr>
          <w:bCs/>
          <w:szCs w:val="22"/>
        </w:rPr>
        <w:t>Впръскайте, като едновременно вдишате леко през носа</w:t>
      </w:r>
      <w:r w:rsidR="00F540A0" w:rsidRPr="00D9647C">
        <w:rPr>
          <w:bCs/>
          <w:szCs w:val="22"/>
        </w:rPr>
        <w:t>.</w:t>
      </w:r>
      <w:r w:rsidR="00A85DA3" w:rsidRPr="00D9647C">
        <w:rPr>
          <w:bCs/>
          <w:szCs w:val="22"/>
        </w:rPr>
        <w:t xml:space="preserve"> Повторете същата процедура и за другата ноздра</w:t>
      </w:r>
      <w:r w:rsidR="00CB124B" w:rsidRPr="00D9647C">
        <w:rPr>
          <w:bCs/>
          <w:szCs w:val="22"/>
        </w:rPr>
        <w:t>.</w:t>
      </w:r>
    </w:p>
    <w:p w14:paraId="65BE4248" w14:textId="28E46FEB" w:rsidR="00665073" w:rsidRPr="00D9647C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9647C">
        <w:rPr>
          <w:bCs/>
          <w:szCs w:val="22"/>
        </w:rPr>
        <w:t>7</w:t>
      </w:r>
      <w:r w:rsidR="00CB124B" w:rsidRPr="00D9647C">
        <w:rPr>
          <w:bCs/>
          <w:szCs w:val="22"/>
        </w:rPr>
        <w:t>.</w:t>
      </w:r>
      <w:r w:rsidR="00732EBE" w:rsidRPr="00D9647C">
        <w:rPr>
          <w:bCs/>
          <w:szCs w:val="22"/>
        </w:rPr>
        <w:t xml:space="preserve"> </w:t>
      </w:r>
      <w:r w:rsidR="0018247C">
        <w:rPr>
          <w:bCs/>
          <w:szCs w:val="22"/>
        </w:rPr>
        <w:t>Веднага</w:t>
      </w:r>
      <w:r w:rsidR="0018247C" w:rsidRPr="00D9647C">
        <w:rPr>
          <w:bCs/>
          <w:szCs w:val="22"/>
        </w:rPr>
        <w:t xml:space="preserve"> </w:t>
      </w:r>
      <w:r w:rsidR="00A85DA3" w:rsidRPr="00D9647C">
        <w:rPr>
          <w:bCs/>
          <w:szCs w:val="22"/>
        </w:rPr>
        <w:t>след употреба подсушете накрайника и поставете капачка</w:t>
      </w:r>
      <w:r w:rsidR="0018247C">
        <w:rPr>
          <w:bCs/>
          <w:szCs w:val="22"/>
        </w:rPr>
        <w:t>та</w:t>
      </w:r>
      <w:r w:rsidR="00A85DA3" w:rsidRPr="00D9647C">
        <w:rPr>
          <w:bCs/>
          <w:szCs w:val="22"/>
        </w:rPr>
        <w:t xml:space="preserve"> върху него</w:t>
      </w:r>
      <w:r w:rsidR="00F80A99" w:rsidRPr="00D9647C">
        <w:rPr>
          <w:bCs/>
          <w:szCs w:val="22"/>
        </w:rPr>
        <w:t>.</w:t>
      </w:r>
    </w:p>
    <w:p w14:paraId="4F01BA2B" w14:textId="3C56D733" w:rsidR="00FA275F" w:rsidRPr="00D9647C" w:rsidRDefault="002E549B" w:rsidP="00FA275F">
      <w:pPr>
        <w:tabs>
          <w:tab w:val="clear" w:pos="567"/>
        </w:tabs>
        <w:spacing w:before="40" w:after="20" w:line="240" w:lineRule="auto"/>
        <w:rPr>
          <w:rFonts w:eastAsia="MS Mincho"/>
          <w:szCs w:val="22"/>
        </w:rPr>
      </w:pPr>
      <w:r w:rsidRPr="00D9647C">
        <w:rPr>
          <w:rFonts w:eastAsia="MS Mincho"/>
          <w:szCs w:val="22"/>
        </w:rPr>
        <w:t>8</w:t>
      </w:r>
      <w:r w:rsidR="00CB124B" w:rsidRPr="00D9647C">
        <w:rPr>
          <w:rFonts w:eastAsia="MS Mincho"/>
          <w:szCs w:val="22"/>
        </w:rPr>
        <w:t xml:space="preserve">. </w:t>
      </w:r>
      <w:r w:rsidR="00A85DA3" w:rsidRPr="00D9647C">
        <w:rPr>
          <w:rFonts w:eastAsia="MS Mincho"/>
          <w:szCs w:val="22"/>
        </w:rPr>
        <w:t>За да се предотврати възможно разпространение на инфекция, спреят трябва да се използва само от едно лице</w:t>
      </w:r>
      <w:r w:rsidR="00FA275F" w:rsidRPr="00D9647C">
        <w:rPr>
          <w:rFonts w:eastAsia="MS Mincho"/>
          <w:szCs w:val="22"/>
        </w:rPr>
        <w:t>.</w:t>
      </w:r>
    </w:p>
    <w:p w14:paraId="104FE0AF" w14:textId="77777777" w:rsidR="00665073" w:rsidRPr="00D9647C" w:rsidRDefault="00665073" w:rsidP="009F4BA4">
      <w:pPr>
        <w:autoSpaceDE w:val="0"/>
        <w:autoSpaceDN w:val="0"/>
        <w:adjustRightInd w:val="0"/>
        <w:spacing w:line="240" w:lineRule="auto"/>
        <w:rPr>
          <w:bCs/>
          <w:szCs w:val="22"/>
          <w:highlight w:val="yellow"/>
        </w:rPr>
      </w:pPr>
    </w:p>
    <w:p w14:paraId="6A59CF69" w14:textId="6A0BCA44" w:rsidR="001D29E6" w:rsidRPr="00D9647C" w:rsidRDefault="00881BD0" w:rsidP="00F10719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9647C">
        <w:rPr>
          <w:b/>
          <w:szCs w:val="22"/>
        </w:rPr>
        <w:t>Ако сте използвали повече от необходимата доза Ксилодекс</w:t>
      </w:r>
    </w:p>
    <w:p w14:paraId="1276CDC8" w14:textId="37417300" w:rsidR="001D29E6" w:rsidRPr="00D9647C" w:rsidRDefault="00CE13CC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В случай на предозиране или инцидентно поглъщане могат да настъпят следните ефекти</w:t>
      </w:r>
      <w:r w:rsidR="008C0197" w:rsidRPr="00D9647C">
        <w:rPr>
          <w:szCs w:val="22"/>
        </w:rPr>
        <w:t>:</w:t>
      </w:r>
    </w:p>
    <w:p w14:paraId="3111661F" w14:textId="5F37F2FF" w:rsidR="00397456" w:rsidRPr="00D9647C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свиване на зениците</w:t>
      </w:r>
      <w:r w:rsidR="00B005A8" w:rsidRPr="00D9647C">
        <w:rPr>
          <w:szCs w:val="22"/>
        </w:rPr>
        <w:t xml:space="preserve"> (</w:t>
      </w:r>
      <w:r w:rsidRPr="00D9647C">
        <w:rPr>
          <w:szCs w:val="22"/>
        </w:rPr>
        <w:t>миоза</w:t>
      </w:r>
      <w:r w:rsidR="00B005A8" w:rsidRPr="00D9647C">
        <w:rPr>
          <w:szCs w:val="22"/>
        </w:rPr>
        <w:t>),</w:t>
      </w:r>
      <w:r w:rsidRPr="00D9647C">
        <w:rPr>
          <w:szCs w:val="22"/>
        </w:rPr>
        <w:t xml:space="preserve"> ра</w:t>
      </w:r>
      <w:r w:rsidR="00F84D0F" w:rsidRPr="00D9647C">
        <w:rPr>
          <w:szCs w:val="22"/>
        </w:rPr>
        <w:t>з</w:t>
      </w:r>
      <w:r w:rsidRPr="00D9647C">
        <w:rPr>
          <w:szCs w:val="22"/>
        </w:rPr>
        <w:t>ширяване на зениците</w:t>
      </w:r>
      <w:r w:rsidR="00B005A8" w:rsidRPr="00D9647C">
        <w:rPr>
          <w:szCs w:val="22"/>
        </w:rPr>
        <w:t xml:space="preserve"> (</w:t>
      </w:r>
      <w:r w:rsidRPr="00D9647C">
        <w:rPr>
          <w:szCs w:val="22"/>
        </w:rPr>
        <w:t>мидриаза</w:t>
      </w:r>
      <w:r w:rsidR="00B005A8" w:rsidRPr="00D9647C">
        <w:rPr>
          <w:szCs w:val="22"/>
        </w:rPr>
        <w:t>),</w:t>
      </w:r>
      <w:r w:rsidRPr="00D9647C">
        <w:rPr>
          <w:szCs w:val="22"/>
        </w:rPr>
        <w:t xml:space="preserve"> треска, потене, бледност, посиняване на устните </w:t>
      </w:r>
      <w:r w:rsidR="00B005A8" w:rsidRPr="00D9647C">
        <w:rPr>
          <w:szCs w:val="22"/>
        </w:rPr>
        <w:t>(</w:t>
      </w:r>
      <w:r w:rsidRPr="00D9647C">
        <w:rPr>
          <w:szCs w:val="22"/>
        </w:rPr>
        <w:t>цианоза</w:t>
      </w:r>
      <w:r w:rsidR="00B005A8" w:rsidRPr="00D9647C">
        <w:rPr>
          <w:szCs w:val="22"/>
        </w:rPr>
        <w:t>),</w:t>
      </w:r>
      <w:r w:rsidRPr="00D9647C">
        <w:rPr>
          <w:szCs w:val="22"/>
        </w:rPr>
        <w:t xml:space="preserve"> гадене, спазми</w:t>
      </w:r>
      <w:r w:rsidR="00B005A8" w:rsidRPr="00D9647C">
        <w:rPr>
          <w:szCs w:val="22"/>
        </w:rPr>
        <w:t>,</w:t>
      </w:r>
    </w:p>
    <w:p w14:paraId="6926CCD0" w14:textId="79F1A60B" w:rsidR="00397456" w:rsidRPr="00D9647C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сърдечносъдови</w:t>
      </w:r>
      <w:r w:rsidR="00B005A8" w:rsidRPr="00D9647C">
        <w:rPr>
          <w:szCs w:val="22"/>
        </w:rPr>
        <w:t xml:space="preserve"> </w:t>
      </w:r>
      <w:r w:rsidRPr="00D9647C">
        <w:rPr>
          <w:szCs w:val="22"/>
        </w:rPr>
        <w:t xml:space="preserve">нарушения като нарушения на сърдечния ритъм </w:t>
      </w:r>
      <w:r w:rsidR="00B005A8" w:rsidRPr="00D9647C">
        <w:rPr>
          <w:szCs w:val="22"/>
        </w:rPr>
        <w:t>(</w:t>
      </w:r>
      <w:r w:rsidRPr="00D9647C">
        <w:rPr>
          <w:szCs w:val="22"/>
        </w:rPr>
        <w:t>тахикардия, брадикардия, сърдечна аритмия</w:t>
      </w:r>
      <w:r w:rsidR="00B005A8" w:rsidRPr="00D9647C">
        <w:rPr>
          <w:szCs w:val="22"/>
        </w:rPr>
        <w:t>),</w:t>
      </w:r>
      <w:r w:rsidRPr="00D9647C">
        <w:rPr>
          <w:szCs w:val="22"/>
        </w:rPr>
        <w:t xml:space="preserve"> циркулаторен колапс, спиране на сърдечната дейност, високо кръвно налягане</w:t>
      </w:r>
      <w:r w:rsidR="00B005A8" w:rsidRPr="00D9647C">
        <w:rPr>
          <w:szCs w:val="22"/>
        </w:rPr>
        <w:t xml:space="preserve"> (</w:t>
      </w:r>
      <w:r w:rsidRPr="00D9647C">
        <w:rPr>
          <w:szCs w:val="22"/>
        </w:rPr>
        <w:t>хипертония</w:t>
      </w:r>
      <w:r w:rsidR="00B005A8" w:rsidRPr="00D9647C">
        <w:rPr>
          <w:szCs w:val="22"/>
        </w:rPr>
        <w:t>),</w:t>
      </w:r>
    </w:p>
    <w:p w14:paraId="72C134F0" w14:textId="09A4DE3C" w:rsidR="009F6E24" w:rsidRPr="00D9647C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белодробни нарушения</w:t>
      </w:r>
      <w:r w:rsidR="00B005A8" w:rsidRPr="00D9647C">
        <w:rPr>
          <w:szCs w:val="22"/>
        </w:rPr>
        <w:t xml:space="preserve"> (</w:t>
      </w:r>
      <w:r w:rsidRPr="00D9647C">
        <w:rPr>
          <w:szCs w:val="22"/>
        </w:rPr>
        <w:t>белодробен оток, проблеми с дишането</w:t>
      </w:r>
      <w:r w:rsidR="009F6E24" w:rsidRPr="00D9647C">
        <w:rPr>
          <w:szCs w:val="22"/>
        </w:rPr>
        <w:t>),</w:t>
      </w:r>
      <w:r w:rsidRPr="00D9647C">
        <w:rPr>
          <w:szCs w:val="22"/>
        </w:rPr>
        <w:t xml:space="preserve"> психични нарушения</w:t>
      </w:r>
      <w:r w:rsidR="00397456" w:rsidRPr="00D9647C">
        <w:rPr>
          <w:szCs w:val="22"/>
        </w:rPr>
        <w:t>,</w:t>
      </w:r>
    </w:p>
    <w:p w14:paraId="7918DFBC" w14:textId="16B9FA01" w:rsidR="009F6E24" w:rsidRPr="00D9647C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сънливост, понижаване на телесната те</w:t>
      </w:r>
      <w:r w:rsidR="00F84D0F" w:rsidRPr="00D9647C">
        <w:rPr>
          <w:szCs w:val="22"/>
        </w:rPr>
        <w:t>мп</w:t>
      </w:r>
      <w:r w:rsidRPr="00D9647C">
        <w:rPr>
          <w:szCs w:val="22"/>
        </w:rPr>
        <w:t xml:space="preserve">ература, забавяне на сърдечния ритъм, понижаване на </w:t>
      </w:r>
      <w:r w:rsidR="00602487" w:rsidRPr="00D9647C">
        <w:rPr>
          <w:szCs w:val="22"/>
        </w:rPr>
        <w:t>кръвното налягане до състояние, подобно на шок, дихателна недостатъчност и загуба на съзнание</w:t>
      </w:r>
      <w:r w:rsidR="00B005A8" w:rsidRPr="00D9647C">
        <w:rPr>
          <w:szCs w:val="22"/>
        </w:rPr>
        <w:t xml:space="preserve"> (</w:t>
      </w:r>
      <w:r w:rsidR="00602487" w:rsidRPr="00D9647C">
        <w:rPr>
          <w:szCs w:val="22"/>
        </w:rPr>
        <w:t>кома</w:t>
      </w:r>
      <w:r w:rsidR="00B005A8" w:rsidRPr="00D9647C">
        <w:rPr>
          <w:szCs w:val="22"/>
        </w:rPr>
        <w:t>).</w:t>
      </w:r>
    </w:p>
    <w:p w14:paraId="5187A3D0" w14:textId="77777777" w:rsidR="00AC59F0" w:rsidRPr="00D9647C" w:rsidRDefault="00AC59F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A4C1593" w14:textId="3FBFEBE8" w:rsidR="008C0197" w:rsidRPr="00D9647C" w:rsidRDefault="004D7B7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9647C">
        <w:rPr>
          <w:szCs w:val="22"/>
        </w:rPr>
        <w:t>Ако имате съмнение за предозиране, незабавно се свържете с Вашия лекар</w:t>
      </w:r>
      <w:r w:rsidR="00B005A8" w:rsidRPr="00D9647C">
        <w:rPr>
          <w:szCs w:val="22"/>
        </w:rPr>
        <w:t>.</w:t>
      </w:r>
      <w:r w:rsidRPr="00D9647C">
        <w:rPr>
          <w:szCs w:val="22"/>
        </w:rPr>
        <w:t xml:space="preserve"> Възможно е да се наложи да се вземат подходящи мерки</w:t>
      </w:r>
      <w:r w:rsidR="009F6E24" w:rsidRPr="00D9647C">
        <w:rPr>
          <w:szCs w:val="22"/>
        </w:rPr>
        <w:t>.</w:t>
      </w:r>
    </w:p>
    <w:p w14:paraId="63E47FFE" w14:textId="77777777" w:rsidR="008C0197" w:rsidRPr="00D9647C" w:rsidRDefault="008C0197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highlight w:val="yellow"/>
        </w:rPr>
      </w:pPr>
    </w:p>
    <w:p w14:paraId="500F1A13" w14:textId="7DD26927" w:rsidR="001D29E6" w:rsidRPr="00D9647C" w:rsidRDefault="00881BD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D9647C">
        <w:rPr>
          <w:b/>
          <w:szCs w:val="22"/>
        </w:rPr>
        <w:t>Ако сте пропуснали да приемете Ксилодекс</w:t>
      </w:r>
    </w:p>
    <w:p w14:paraId="6E682CD5" w14:textId="03FA2FE0" w:rsidR="001D29E6" w:rsidRPr="00D9647C" w:rsidRDefault="00881BD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>Не вземайте двойна доза, за да компенсирате пропуснатата доза</w:t>
      </w:r>
      <w:r w:rsidR="009333D5" w:rsidRPr="00D9647C">
        <w:rPr>
          <w:szCs w:val="22"/>
        </w:rPr>
        <w:t>.</w:t>
      </w:r>
      <w:r w:rsidRPr="00D9647C">
        <w:rPr>
          <w:szCs w:val="22"/>
        </w:rPr>
        <w:t xml:space="preserve"> Продължете според описанието в </w:t>
      </w:r>
      <w:r w:rsidR="00220A73" w:rsidRPr="00D9647C">
        <w:rPr>
          <w:szCs w:val="22"/>
        </w:rPr>
        <w:t>инструкциите за дозиране</w:t>
      </w:r>
      <w:r w:rsidR="00ED0056" w:rsidRPr="00D9647C">
        <w:rPr>
          <w:szCs w:val="22"/>
        </w:rPr>
        <w:t>.</w:t>
      </w:r>
    </w:p>
    <w:p w14:paraId="2D8CD0BB" w14:textId="77777777" w:rsidR="009333D5" w:rsidRPr="00D9647C" w:rsidRDefault="009333D5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E305866" w14:textId="7A6BA06B" w:rsidR="001D29E6" w:rsidRPr="00D9647C" w:rsidRDefault="00220A73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lastRenderedPageBreak/>
        <w:t>Ако имате някакви допълнителни въпроси, свързани с употребата на това лекарство</w:t>
      </w:r>
      <w:r w:rsidR="001D29E6" w:rsidRPr="00D9647C">
        <w:rPr>
          <w:szCs w:val="22"/>
        </w:rPr>
        <w:t>,</w:t>
      </w:r>
      <w:r w:rsidRPr="00D9647C">
        <w:rPr>
          <w:szCs w:val="22"/>
        </w:rPr>
        <w:t xml:space="preserve"> попитайте Вашия лекар или фармацевт</w:t>
      </w:r>
      <w:r w:rsidR="00ED0056" w:rsidRPr="00D9647C">
        <w:rPr>
          <w:szCs w:val="22"/>
        </w:rPr>
        <w:t>.</w:t>
      </w:r>
    </w:p>
    <w:p w14:paraId="6FBBF8F3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194A6F73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57A25B47" w14:textId="76BE8F74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b/>
          <w:szCs w:val="22"/>
        </w:rPr>
        <w:t>4.</w:t>
      </w:r>
      <w:r w:rsidRPr="00D9647C">
        <w:rPr>
          <w:b/>
          <w:szCs w:val="22"/>
        </w:rPr>
        <w:tab/>
      </w:r>
      <w:r w:rsidR="00083D03" w:rsidRPr="00D9647C">
        <w:rPr>
          <w:b/>
          <w:szCs w:val="22"/>
        </w:rPr>
        <w:t>Възможни нежелани реакции</w:t>
      </w:r>
    </w:p>
    <w:p w14:paraId="0A949E18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281B665" w14:textId="304FF0A3" w:rsidR="001D29E6" w:rsidRPr="00D9647C" w:rsidRDefault="00083D03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D9647C">
        <w:rPr>
          <w:szCs w:val="22"/>
        </w:rPr>
        <w:t>Както всички лекарства, това лекарство може да предизвика нежелани реакции</w:t>
      </w:r>
      <w:r w:rsidR="001D29E6" w:rsidRPr="00D9647C">
        <w:rPr>
          <w:szCs w:val="22"/>
        </w:rPr>
        <w:t>,</w:t>
      </w:r>
      <w:r w:rsidRPr="00D9647C">
        <w:rPr>
          <w:szCs w:val="22"/>
        </w:rPr>
        <w:t xml:space="preserve"> въпреки че не всеки ги получава</w:t>
      </w:r>
      <w:r w:rsidR="001D29E6" w:rsidRPr="00D9647C">
        <w:rPr>
          <w:szCs w:val="22"/>
        </w:rPr>
        <w:t>.</w:t>
      </w:r>
    </w:p>
    <w:p w14:paraId="453EF298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0DE1537C" w14:textId="41D115CC" w:rsidR="000A184A" w:rsidRPr="00D9647C" w:rsidRDefault="009B7E4C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  <w:r w:rsidRPr="00D9647C">
        <w:rPr>
          <w:i/>
          <w:szCs w:val="22"/>
        </w:rPr>
        <w:t>Нечести нежелани реакции</w:t>
      </w:r>
      <w:r w:rsidR="000A184A" w:rsidRPr="00D9647C">
        <w:rPr>
          <w:i/>
          <w:szCs w:val="22"/>
        </w:rPr>
        <w:t xml:space="preserve"> (</w:t>
      </w:r>
      <w:r w:rsidRPr="00D9647C">
        <w:rPr>
          <w:i/>
          <w:szCs w:val="22"/>
        </w:rPr>
        <w:t>могат да засегнат до</w:t>
      </w:r>
      <w:r w:rsidR="000A184A" w:rsidRPr="00D9647C">
        <w:rPr>
          <w:i/>
          <w:szCs w:val="22"/>
        </w:rPr>
        <w:t xml:space="preserve"> 1</w:t>
      </w:r>
      <w:r w:rsidRPr="00D9647C">
        <w:rPr>
          <w:i/>
          <w:szCs w:val="22"/>
        </w:rPr>
        <w:t xml:space="preserve"> на </w:t>
      </w:r>
      <w:r w:rsidR="000A184A" w:rsidRPr="00D9647C">
        <w:rPr>
          <w:i/>
          <w:szCs w:val="22"/>
        </w:rPr>
        <w:t>100</w:t>
      </w:r>
      <w:r w:rsidRPr="00D9647C">
        <w:rPr>
          <w:i/>
          <w:szCs w:val="22"/>
        </w:rPr>
        <w:t xml:space="preserve"> </w:t>
      </w:r>
      <w:r w:rsidR="00F84D0F" w:rsidRPr="00D9647C">
        <w:rPr>
          <w:i/>
          <w:szCs w:val="22"/>
        </w:rPr>
        <w:t>души</w:t>
      </w:r>
      <w:r w:rsidR="000A184A" w:rsidRPr="00D9647C">
        <w:rPr>
          <w:i/>
          <w:szCs w:val="22"/>
        </w:rPr>
        <w:t>)</w:t>
      </w:r>
    </w:p>
    <w:p w14:paraId="184C86D4" w14:textId="2850FB3A" w:rsidR="000A184A" w:rsidRPr="00D9647C" w:rsidRDefault="009B7E4C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алергични</w:t>
      </w:r>
      <w:r w:rsidR="00715A60" w:rsidRPr="00D9647C">
        <w:rPr>
          <w:szCs w:val="22"/>
        </w:rPr>
        <w:t xml:space="preserve"> </w:t>
      </w:r>
      <w:r w:rsidRPr="00D9647C">
        <w:rPr>
          <w:szCs w:val="22"/>
        </w:rPr>
        <w:t>реакции</w:t>
      </w:r>
      <w:r w:rsidR="000A184A" w:rsidRPr="00D9647C">
        <w:rPr>
          <w:szCs w:val="22"/>
        </w:rPr>
        <w:t xml:space="preserve"> (</w:t>
      </w:r>
      <w:r w:rsidR="008B28C0" w:rsidRPr="00D9647C">
        <w:rPr>
          <w:szCs w:val="22"/>
        </w:rPr>
        <w:t>обрив, сърбеж, оток на кожата и лигавицата</w:t>
      </w:r>
      <w:r w:rsidR="000A184A" w:rsidRPr="00D9647C">
        <w:rPr>
          <w:szCs w:val="22"/>
        </w:rPr>
        <w:t>)</w:t>
      </w:r>
      <w:r w:rsidR="003115CE" w:rsidRPr="00D9647C">
        <w:rPr>
          <w:szCs w:val="22"/>
        </w:rPr>
        <w:t>.</w:t>
      </w:r>
    </w:p>
    <w:p w14:paraId="4ADD3121" w14:textId="77777777" w:rsidR="000A184A" w:rsidRPr="00D9647C" w:rsidRDefault="000A184A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</w:p>
    <w:p w14:paraId="22B2AF15" w14:textId="2D10B316" w:rsidR="00F029B6" w:rsidRPr="00D9647C" w:rsidRDefault="008B28C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  <w:r w:rsidRPr="00D9647C">
        <w:rPr>
          <w:i/>
          <w:szCs w:val="22"/>
        </w:rPr>
        <w:t>Редки нежелани реакции</w:t>
      </w:r>
      <w:r w:rsidR="00ED0056" w:rsidRPr="00D9647C">
        <w:rPr>
          <w:i/>
          <w:szCs w:val="22"/>
        </w:rPr>
        <w:t xml:space="preserve"> (</w:t>
      </w:r>
      <w:r w:rsidRPr="00D9647C">
        <w:rPr>
          <w:i/>
          <w:szCs w:val="22"/>
        </w:rPr>
        <w:t>могат да засегнат до</w:t>
      </w:r>
      <w:r w:rsidR="00ED0056" w:rsidRPr="00D9647C">
        <w:rPr>
          <w:i/>
          <w:szCs w:val="22"/>
        </w:rPr>
        <w:t xml:space="preserve"> 1</w:t>
      </w:r>
      <w:r w:rsidRPr="00D9647C">
        <w:rPr>
          <w:i/>
          <w:szCs w:val="22"/>
        </w:rPr>
        <w:t xml:space="preserve"> на </w:t>
      </w:r>
      <w:r w:rsidR="00ED0056" w:rsidRPr="00D9647C">
        <w:rPr>
          <w:i/>
          <w:szCs w:val="22"/>
        </w:rPr>
        <w:t>1</w:t>
      </w:r>
      <w:r w:rsidR="00F84D0F" w:rsidRPr="00D9647C">
        <w:rPr>
          <w:i/>
          <w:szCs w:val="22"/>
        </w:rPr>
        <w:t> </w:t>
      </w:r>
      <w:r w:rsidR="00ED0056" w:rsidRPr="00D9647C">
        <w:rPr>
          <w:i/>
          <w:szCs w:val="22"/>
        </w:rPr>
        <w:t>000</w:t>
      </w:r>
      <w:r w:rsidRPr="00D9647C">
        <w:rPr>
          <w:i/>
          <w:szCs w:val="22"/>
        </w:rPr>
        <w:t xml:space="preserve"> </w:t>
      </w:r>
      <w:r w:rsidR="00F84D0F" w:rsidRPr="00D9647C">
        <w:rPr>
          <w:i/>
          <w:szCs w:val="22"/>
        </w:rPr>
        <w:t>души</w:t>
      </w:r>
      <w:r w:rsidR="00ED0056" w:rsidRPr="00D9647C">
        <w:rPr>
          <w:i/>
          <w:szCs w:val="22"/>
        </w:rPr>
        <w:t>)</w:t>
      </w:r>
    </w:p>
    <w:p w14:paraId="4554E3F6" w14:textId="6247FFB1" w:rsidR="00916583" w:rsidRPr="00D9647C" w:rsidRDefault="008B28C0" w:rsidP="00B14516">
      <w:pPr>
        <w:pStyle w:val="ListParagraph"/>
        <w:numPr>
          <w:ilvl w:val="0"/>
          <w:numId w:val="8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сърцебиене</w:t>
      </w:r>
      <w:r w:rsidR="00782B4E" w:rsidRPr="00D9647C">
        <w:rPr>
          <w:szCs w:val="22"/>
        </w:rPr>
        <w:t>,</w:t>
      </w:r>
      <w:r w:rsidRPr="00D9647C">
        <w:rPr>
          <w:szCs w:val="22"/>
        </w:rPr>
        <w:t xml:space="preserve"> учестен сърдечен ритъм</w:t>
      </w:r>
      <w:r w:rsidR="00782B4E" w:rsidRPr="00D9647C">
        <w:rPr>
          <w:szCs w:val="22"/>
        </w:rPr>
        <w:t xml:space="preserve"> (</w:t>
      </w:r>
      <w:r w:rsidRPr="00D9647C">
        <w:rPr>
          <w:szCs w:val="22"/>
        </w:rPr>
        <w:t>тахикардия</w:t>
      </w:r>
      <w:r w:rsidR="00782B4E" w:rsidRPr="00D9647C">
        <w:rPr>
          <w:szCs w:val="22"/>
        </w:rPr>
        <w:t>),</w:t>
      </w:r>
      <w:r w:rsidRPr="00D9647C">
        <w:rPr>
          <w:szCs w:val="22"/>
        </w:rPr>
        <w:t xml:space="preserve"> повишаване на кръвното налягане</w:t>
      </w:r>
      <w:r w:rsidR="00782B4E" w:rsidRPr="00D9647C">
        <w:rPr>
          <w:szCs w:val="22"/>
        </w:rPr>
        <w:t xml:space="preserve"> (</w:t>
      </w:r>
      <w:r w:rsidRPr="00D9647C">
        <w:rPr>
          <w:szCs w:val="22"/>
        </w:rPr>
        <w:t>хипертония</w:t>
      </w:r>
      <w:r w:rsidR="00782B4E" w:rsidRPr="00D9647C">
        <w:rPr>
          <w:szCs w:val="22"/>
        </w:rPr>
        <w:t>)</w:t>
      </w:r>
      <w:r w:rsidR="003115CE" w:rsidRPr="00D9647C">
        <w:rPr>
          <w:szCs w:val="22"/>
        </w:rPr>
        <w:t>.</w:t>
      </w:r>
    </w:p>
    <w:p w14:paraId="64BA3C5E" w14:textId="77777777" w:rsidR="00916583" w:rsidRPr="00D9647C" w:rsidRDefault="00916583" w:rsidP="00ED00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7AAC07B" w14:textId="0F683D9F" w:rsidR="00916583" w:rsidRPr="00D9647C" w:rsidRDefault="008B28C0" w:rsidP="00ED00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  <w:r w:rsidRPr="00D9647C">
        <w:rPr>
          <w:i/>
          <w:szCs w:val="22"/>
        </w:rPr>
        <w:t>Много редки нежелани реакции</w:t>
      </w:r>
      <w:r w:rsidR="00916583" w:rsidRPr="00D9647C">
        <w:rPr>
          <w:i/>
          <w:szCs w:val="22"/>
        </w:rPr>
        <w:t xml:space="preserve"> (</w:t>
      </w:r>
      <w:r w:rsidRPr="00D9647C">
        <w:rPr>
          <w:i/>
          <w:szCs w:val="22"/>
        </w:rPr>
        <w:t>могат да засегнат до</w:t>
      </w:r>
      <w:r w:rsidR="00916583" w:rsidRPr="00D9647C">
        <w:rPr>
          <w:i/>
          <w:szCs w:val="22"/>
        </w:rPr>
        <w:t xml:space="preserve"> 1</w:t>
      </w:r>
      <w:r w:rsidRPr="00D9647C">
        <w:rPr>
          <w:i/>
          <w:szCs w:val="22"/>
        </w:rPr>
        <w:t xml:space="preserve"> на </w:t>
      </w:r>
      <w:r w:rsidR="00916583" w:rsidRPr="00D9647C">
        <w:rPr>
          <w:i/>
          <w:szCs w:val="22"/>
        </w:rPr>
        <w:t>10</w:t>
      </w:r>
      <w:r w:rsidRPr="00D9647C">
        <w:rPr>
          <w:i/>
          <w:szCs w:val="22"/>
        </w:rPr>
        <w:t> </w:t>
      </w:r>
      <w:r w:rsidR="00916583" w:rsidRPr="00D9647C">
        <w:rPr>
          <w:i/>
          <w:szCs w:val="22"/>
        </w:rPr>
        <w:t>000</w:t>
      </w:r>
      <w:r w:rsidRPr="00D9647C">
        <w:rPr>
          <w:i/>
          <w:szCs w:val="22"/>
        </w:rPr>
        <w:t xml:space="preserve"> </w:t>
      </w:r>
      <w:r w:rsidR="00F84D0F" w:rsidRPr="00D9647C">
        <w:rPr>
          <w:i/>
          <w:szCs w:val="22"/>
        </w:rPr>
        <w:t>души</w:t>
      </w:r>
      <w:r w:rsidR="00916583" w:rsidRPr="00D9647C">
        <w:rPr>
          <w:i/>
          <w:szCs w:val="22"/>
        </w:rPr>
        <w:t>)</w:t>
      </w:r>
    </w:p>
    <w:p w14:paraId="5993ABD7" w14:textId="36027C3F" w:rsidR="00D83DC1" w:rsidRPr="00D9647C" w:rsidRDefault="008B28C0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безпокойство</w:t>
      </w:r>
      <w:r w:rsidR="00D83DC1" w:rsidRPr="00D9647C">
        <w:rPr>
          <w:szCs w:val="22"/>
        </w:rPr>
        <w:t>,</w:t>
      </w:r>
      <w:r w:rsidRPr="00D9647C">
        <w:rPr>
          <w:szCs w:val="22"/>
        </w:rPr>
        <w:t xml:space="preserve"> безсъние</w:t>
      </w:r>
      <w:r w:rsidR="00D83DC1" w:rsidRPr="00D9647C">
        <w:rPr>
          <w:szCs w:val="22"/>
        </w:rPr>
        <w:t>,</w:t>
      </w:r>
      <w:r w:rsidRPr="00D9647C">
        <w:rPr>
          <w:szCs w:val="22"/>
        </w:rPr>
        <w:t xml:space="preserve"> </w:t>
      </w:r>
      <w:r w:rsidR="00F67B9B" w:rsidRPr="00D9647C">
        <w:rPr>
          <w:szCs w:val="22"/>
        </w:rPr>
        <w:t xml:space="preserve">повишена </w:t>
      </w:r>
      <w:r w:rsidRPr="00D9647C">
        <w:rPr>
          <w:szCs w:val="22"/>
        </w:rPr>
        <w:t>умор</w:t>
      </w:r>
      <w:r w:rsidR="00F67B9B" w:rsidRPr="00D9647C">
        <w:rPr>
          <w:szCs w:val="22"/>
        </w:rPr>
        <w:t>яемост</w:t>
      </w:r>
      <w:r w:rsidR="00D83DC1" w:rsidRPr="00D9647C">
        <w:rPr>
          <w:szCs w:val="22"/>
        </w:rPr>
        <w:t xml:space="preserve"> (</w:t>
      </w:r>
      <w:r w:rsidRPr="00D9647C">
        <w:rPr>
          <w:szCs w:val="22"/>
        </w:rPr>
        <w:t>унесеност, сънливост</w:t>
      </w:r>
      <w:r w:rsidR="00D83DC1" w:rsidRPr="00D9647C">
        <w:rPr>
          <w:szCs w:val="22"/>
        </w:rPr>
        <w:t>),</w:t>
      </w:r>
      <w:r w:rsidRPr="00D9647C">
        <w:rPr>
          <w:szCs w:val="22"/>
        </w:rPr>
        <w:t xml:space="preserve"> главоболие, халюцинации</w:t>
      </w:r>
      <w:r w:rsidR="00D83DC1" w:rsidRPr="00D9647C">
        <w:rPr>
          <w:szCs w:val="22"/>
        </w:rPr>
        <w:t xml:space="preserve"> (</w:t>
      </w:r>
      <w:r w:rsidR="00F67B9B" w:rsidRPr="00D9647C">
        <w:rPr>
          <w:szCs w:val="22"/>
        </w:rPr>
        <w:t>предим</w:t>
      </w:r>
      <w:r w:rsidRPr="00D9647C">
        <w:rPr>
          <w:szCs w:val="22"/>
        </w:rPr>
        <w:t>но при деца</w:t>
      </w:r>
      <w:r w:rsidR="00D83DC1" w:rsidRPr="00D9647C">
        <w:rPr>
          <w:szCs w:val="22"/>
        </w:rPr>
        <w:t>)</w:t>
      </w:r>
      <w:r w:rsidR="003115CE" w:rsidRPr="00D9647C">
        <w:rPr>
          <w:szCs w:val="22"/>
        </w:rPr>
        <w:t>,</w:t>
      </w:r>
    </w:p>
    <w:p w14:paraId="11344ED8" w14:textId="34B071CC" w:rsidR="009901AC" w:rsidRPr="00D9647C" w:rsidRDefault="008B28C0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 xml:space="preserve">нарушения на </w:t>
      </w:r>
      <w:r w:rsidR="00F84D0F" w:rsidRPr="00D9647C">
        <w:rPr>
          <w:szCs w:val="22"/>
        </w:rPr>
        <w:t>сърдечния</w:t>
      </w:r>
      <w:r w:rsidRPr="00D9647C">
        <w:rPr>
          <w:szCs w:val="22"/>
        </w:rPr>
        <w:t xml:space="preserve"> ритъм</w:t>
      </w:r>
      <w:r w:rsidR="00916583" w:rsidRPr="00D9647C">
        <w:rPr>
          <w:szCs w:val="22"/>
        </w:rPr>
        <w:t xml:space="preserve"> (</w:t>
      </w:r>
      <w:r w:rsidRPr="00D9647C">
        <w:rPr>
          <w:szCs w:val="22"/>
        </w:rPr>
        <w:t>аритмии</w:t>
      </w:r>
      <w:r w:rsidR="00916583" w:rsidRPr="00D9647C">
        <w:rPr>
          <w:szCs w:val="22"/>
        </w:rPr>
        <w:t>)</w:t>
      </w:r>
      <w:r w:rsidR="009901AC" w:rsidRPr="00D9647C">
        <w:rPr>
          <w:szCs w:val="22"/>
        </w:rPr>
        <w:t>,</w:t>
      </w:r>
    </w:p>
    <w:p w14:paraId="7E3EAF41" w14:textId="3650E2B7" w:rsidR="00A51CC1" w:rsidRPr="00D9647C" w:rsidRDefault="00F67B9B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у</w:t>
      </w:r>
      <w:r w:rsidR="00785276" w:rsidRPr="00D9647C">
        <w:rPr>
          <w:szCs w:val="22"/>
        </w:rPr>
        <w:t>велича</w:t>
      </w:r>
      <w:r w:rsidRPr="00D9647C">
        <w:rPr>
          <w:szCs w:val="22"/>
        </w:rPr>
        <w:t>ване на отока на лигавицата поради отслабване на ефекта на лекарството, кръвотечение от носа</w:t>
      </w:r>
      <w:r w:rsidR="00A51CC1" w:rsidRPr="00D9647C">
        <w:rPr>
          <w:szCs w:val="22"/>
        </w:rPr>
        <w:t>,</w:t>
      </w:r>
    </w:p>
    <w:p w14:paraId="45D6413B" w14:textId="360F0FB4" w:rsidR="00D83DC1" w:rsidRPr="00D9647C" w:rsidRDefault="00F67B9B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гърчове</w:t>
      </w:r>
      <w:r w:rsidR="000A184A" w:rsidRPr="00D9647C">
        <w:rPr>
          <w:szCs w:val="22"/>
        </w:rPr>
        <w:t xml:space="preserve"> (</w:t>
      </w:r>
      <w:r w:rsidRPr="00D9647C">
        <w:rPr>
          <w:szCs w:val="22"/>
        </w:rPr>
        <w:t>предимно при деца</w:t>
      </w:r>
      <w:r w:rsidR="000A184A" w:rsidRPr="00D9647C">
        <w:rPr>
          <w:szCs w:val="22"/>
        </w:rPr>
        <w:t>)</w:t>
      </w:r>
      <w:r w:rsidR="003115CE" w:rsidRPr="00D9647C">
        <w:rPr>
          <w:szCs w:val="22"/>
        </w:rPr>
        <w:t>.</w:t>
      </w:r>
    </w:p>
    <w:p w14:paraId="47914E92" w14:textId="77777777" w:rsidR="00782B4E" w:rsidRPr="00D9647C" w:rsidRDefault="00782B4E" w:rsidP="00605CC0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 w:hanging="284"/>
        <w:rPr>
          <w:szCs w:val="22"/>
        </w:rPr>
      </w:pPr>
    </w:p>
    <w:p w14:paraId="2C802496" w14:textId="5CCB3C92" w:rsidR="00782B4E" w:rsidRPr="00D9647C" w:rsidRDefault="00C74A3A" w:rsidP="00605CC0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 w:hanging="284"/>
        <w:rPr>
          <w:i/>
          <w:szCs w:val="22"/>
        </w:rPr>
      </w:pPr>
      <w:r w:rsidRPr="00D9647C">
        <w:rPr>
          <w:i/>
          <w:szCs w:val="22"/>
        </w:rPr>
        <w:t xml:space="preserve">С неизвестна честота </w:t>
      </w:r>
      <w:r w:rsidR="003115CE" w:rsidRPr="00D9647C">
        <w:rPr>
          <w:i/>
          <w:szCs w:val="22"/>
        </w:rPr>
        <w:t>(</w:t>
      </w:r>
      <w:r w:rsidR="00F84D0F" w:rsidRPr="00D9647C">
        <w:rPr>
          <w:i/>
          <w:szCs w:val="22"/>
        </w:rPr>
        <w:t>от</w:t>
      </w:r>
      <w:r w:rsidRPr="00D9647C">
        <w:rPr>
          <w:i/>
          <w:szCs w:val="22"/>
        </w:rPr>
        <w:t xml:space="preserve"> наличните данни не може да се направи оценка</w:t>
      </w:r>
      <w:r w:rsidR="003115CE" w:rsidRPr="00D9647C">
        <w:rPr>
          <w:i/>
          <w:szCs w:val="22"/>
        </w:rPr>
        <w:t>)</w:t>
      </w:r>
    </w:p>
    <w:p w14:paraId="1A0DB3C8" w14:textId="2D3C30D1" w:rsidR="00ED0056" w:rsidRPr="00D9647C" w:rsidRDefault="00C74A3A" w:rsidP="00B14516">
      <w:pPr>
        <w:pStyle w:val="ListParagraph"/>
        <w:numPr>
          <w:ilvl w:val="0"/>
          <w:numId w:val="10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парене или сухота на носната лигавица, кихане</w:t>
      </w:r>
      <w:r w:rsidR="003115CE" w:rsidRPr="00D9647C">
        <w:rPr>
          <w:szCs w:val="22"/>
        </w:rPr>
        <w:t>.</w:t>
      </w:r>
    </w:p>
    <w:p w14:paraId="1AB6BD53" w14:textId="77777777" w:rsidR="00A51CC1" w:rsidRPr="00D9647C" w:rsidRDefault="00A51CC1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F89DF6F" w14:textId="25DDA633" w:rsidR="00F00876" w:rsidRPr="00D9647C" w:rsidRDefault="00083D03" w:rsidP="00647CC9">
      <w:pPr>
        <w:keepNext/>
        <w:numPr>
          <w:ilvl w:val="12"/>
          <w:numId w:val="0"/>
        </w:numPr>
        <w:spacing w:line="240" w:lineRule="auto"/>
        <w:outlineLvl w:val="0"/>
        <w:rPr>
          <w:b/>
          <w:szCs w:val="22"/>
        </w:rPr>
      </w:pPr>
      <w:r w:rsidRPr="00D9647C">
        <w:rPr>
          <w:b/>
          <w:szCs w:val="22"/>
        </w:rPr>
        <w:t>Съобщаване на нежелани реакции</w:t>
      </w:r>
    </w:p>
    <w:p w14:paraId="4501A100" w14:textId="65C0E2C0" w:rsidR="004A4A49" w:rsidRPr="00D9647C" w:rsidRDefault="00202AB8" w:rsidP="00647CC9">
      <w:pPr>
        <w:pStyle w:val="BodytextAgency"/>
        <w:keepNext/>
        <w:spacing w:after="0" w:line="240" w:lineRule="auto"/>
        <w:rPr>
          <w:rFonts w:ascii="Times New Roman" w:hAnsi="Times New Roman"/>
          <w:sz w:val="22"/>
          <w:szCs w:val="22"/>
        </w:rPr>
      </w:pPr>
      <w:r w:rsidRPr="00D9647C">
        <w:rPr>
          <w:rFonts w:ascii="Times New Roman" w:hAnsi="Times New Roman"/>
          <w:sz w:val="22"/>
          <w:szCs w:val="22"/>
        </w:rPr>
        <w:t>Ако получите някакви нежелани лекарствени реакции, уведомете Вашия лекар или фармацевт</w:t>
      </w:r>
      <w:r w:rsidR="00F00876" w:rsidRPr="00D9647C">
        <w:rPr>
          <w:rFonts w:ascii="Times New Roman" w:hAnsi="Times New Roman"/>
          <w:sz w:val="22"/>
          <w:szCs w:val="22"/>
        </w:rPr>
        <w:t>.</w:t>
      </w:r>
      <w:r w:rsidRPr="00D9647C">
        <w:rPr>
          <w:rFonts w:ascii="Times New Roman" w:hAnsi="Times New Roman"/>
          <w:sz w:val="22"/>
          <w:szCs w:val="22"/>
        </w:rPr>
        <w:t xml:space="preserve"> Това включва всички възможни неописани в тази листовка нежелани реакции</w:t>
      </w:r>
      <w:r w:rsidR="00F00876" w:rsidRPr="00D9647C">
        <w:rPr>
          <w:rFonts w:ascii="Times New Roman" w:hAnsi="Times New Roman"/>
          <w:sz w:val="22"/>
          <w:szCs w:val="22"/>
        </w:rPr>
        <w:t>.</w:t>
      </w:r>
      <w:r w:rsidRPr="00D9647C">
        <w:rPr>
          <w:rFonts w:ascii="Times New Roman" w:hAnsi="Times New Roman"/>
          <w:sz w:val="22"/>
          <w:szCs w:val="22"/>
        </w:rPr>
        <w:t xml:space="preserve"> </w:t>
      </w:r>
      <w:r w:rsidR="004A4A49" w:rsidRPr="00D9647C">
        <w:rPr>
          <w:rFonts w:ascii="Times New Roman" w:hAnsi="Times New Roman"/>
          <w:sz w:val="22"/>
          <w:szCs w:val="22"/>
        </w:rPr>
        <w:t>Можете също да съобщите нежелани реакции директно чрез</w:t>
      </w:r>
      <w:r w:rsidR="009B1E02" w:rsidRPr="00FA320C">
        <w:rPr>
          <w:rFonts w:ascii="Times New Roman" w:hAnsi="Times New Roman"/>
          <w:sz w:val="22"/>
          <w:szCs w:val="22"/>
        </w:rPr>
        <w:t>:</w:t>
      </w:r>
    </w:p>
    <w:p w14:paraId="5968B9CF" w14:textId="24184269" w:rsidR="004A4A49" w:rsidRPr="00D9647C" w:rsidRDefault="009B1E02" w:rsidP="00647CC9">
      <w:pPr>
        <w:pStyle w:val="BodytextAgency"/>
        <w:keepNext/>
        <w:spacing w:after="0" w:line="240" w:lineRule="auto"/>
        <w:rPr>
          <w:rFonts w:ascii="Times New Roman" w:hAnsi="Times New Roman"/>
          <w:sz w:val="22"/>
          <w:szCs w:val="22"/>
        </w:rPr>
      </w:pPr>
      <w:r w:rsidRPr="00D9647C">
        <w:rPr>
          <w:rFonts w:ascii="Times New Roman" w:hAnsi="Times New Roman"/>
          <w:sz w:val="22"/>
          <w:szCs w:val="22"/>
        </w:rPr>
        <w:t>Изпълнителна агенция по лекарствата</w:t>
      </w:r>
    </w:p>
    <w:p w14:paraId="51B88A83" w14:textId="29F4CA8E" w:rsidR="009B1E02" w:rsidRPr="00D9647C" w:rsidRDefault="009B1E02" w:rsidP="00647CC9">
      <w:pPr>
        <w:pStyle w:val="BodytextAgency"/>
        <w:keepNext/>
        <w:spacing w:after="0" w:line="240" w:lineRule="auto"/>
        <w:rPr>
          <w:rFonts w:ascii="Times New Roman" w:hAnsi="Times New Roman"/>
          <w:sz w:val="22"/>
          <w:szCs w:val="22"/>
        </w:rPr>
      </w:pPr>
      <w:r w:rsidRPr="00D9647C">
        <w:rPr>
          <w:rFonts w:ascii="Times New Roman" w:hAnsi="Times New Roman"/>
          <w:sz w:val="22"/>
          <w:szCs w:val="22"/>
        </w:rPr>
        <w:t>ул. „Дамян Груев“ № 8</w:t>
      </w:r>
    </w:p>
    <w:p w14:paraId="62D3F4FD" w14:textId="624DD7A0" w:rsidR="009B1E02" w:rsidRPr="00D9647C" w:rsidRDefault="009B1E02" w:rsidP="00647CC9">
      <w:pPr>
        <w:pStyle w:val="BodytextAgency"/>
        <w:keepNext/>
        <w:spacing w:after="0" w:line="240" w:lineRule="auto"/>
        <w:rPr>
          <w:rFonts w:ascii="Times New Roman" w:hAnsi="Times New Roman"/>
          <w:sz w:val="22"/>
          <w:szCs w:val="22"/>
        </w:rPr>
      </w:pPr>
      <w:r w:rsidRPr="00D9647C">
        <w:rPr>
          <w:rFonts w:ascii="Times New Roman" w:hAnsi="Times New Roman"/>
          <w:sz w:val="22"/>
          <w:szCs w:val="22"/>
        </w:rPr>
        <w:t>1303 София</w:t>
      </w:r>
    </w:p>
    <w:p w14:paraId="5F56109B" w14:textId="7C3728D7" w:rsidR="009B1E02" w:rsidRPr="00D9647C" w:rsidRDefault="009B1E02" w:rsidP="00647CC9">
      <w:pPr>
        <w:pStyle w:val="BodytextAgency"/>
        <w:keepNext/>
        <w:spacing w:after="0" w:line="240" w:lineRule="auto"/>
        <w:rPr>
          <w:rFonts w:ascii="Times New Roman" w:hAnsi="Times New Roman"/>
          <w:sz w:val="22"/>
          <w:szCs w:val="22"/>
        </w:rPr>
      </w:pPr>
      <w:r w:rsidRPr="00D9647C">
        <w:rPr>
          <w:rFonts w:ascii="Times New Roman" w:hAnsi="Times New Roman"/>
          <w:sz w:val="22"/>
          <w:szCs w:val="22"/>
        </w:rPr>
        <w:t>Тел.: +35 928903417</w:t>
      </w:r>
    </w:p>
    <w:p w14:paraId="6B26AB7A" w14:textId="664DB494" w:rsidR="009B1E02" w:rsidRPr="00FA320C" w:rsidRDefault="009B1E02" w:rsidP="00647CC9">
      <w:pPr>
        <w:pStyle w:val="BodytextAgency"/>
        <w:keepNext/>
        <w:spacing w:after="0" w:line="240" w:lineRule="auto"/>
        <w:rPr>
          <w:rFonts w:ascii="Times New Roman" w:hAnsi="Times New Roman"/>
          <w:sz w:val="22"/>
          <w:szCs w:val="22"/>
        </w:rPr>
      </w:pPr>
      <w:r w:rsidRPr="00D9647C">
        <w:rPr>
          <w:rFonts w:ascii="Times New Roman" w:hAnsi="Times New Roman"/>
          <w:sz w:val="22"/>
          <w:szCs w:val="22"/>
        </w:rPr>
        <w:t xml:space="preserve">уебсайт: </w:t>
      </w:r>
      <w:hyperlink r:id="rId10" w:history="1">
        <w:r w:rsidRPr="00FA320C">
          <w:rPr>
            <w:rStyle w:val="Hyperlink"/>
            <w:rFonts w:ascii="Times New Roman" w:hAnsi="Times New Roman"/>
            <w:color w:val="auto"/>
            <w:sz w:val="22"/>
            <w:szCs w:val="22"/>
            <w:u w:val="none"/>
          </w:rPr>
          <w:t>www.bda.bg</w:t>
        </w:r>
      </w:hyperlink>
    </w:p>
    <w:p w14:paraId="174D8DB4" w14:textId="4876E1F4" w:rsidR="00F00876" w:rsidRPr="00D9647C" w:rsidRDefault="004A4A49" w:rsidP="00647CC9">
      <w:pPr>
        <w:pStyle w:val="BodytextAgency"/>
        <w:keepNext/>
        <w:spacing w:after="0" w:line="240" w:lineRule="auto"/>
        <w:rPr>
          <w:rFonts w:ascii="Times New Roman" w:hAnsi="Times New Roman"/>
          <w:sz w:val="22"/>
          <w:szCs w:val="22"/>
        </w:rPr>
      </w:pPr>
      <w:r w:rsidRPr="00D9647C">
        <w:rPr>
          <w:rFonts w:ascii="Times New Roman" w:hAnsi="Times New Roman"/>
          <w:sz w:val="22"/>
          <w:szCs w:val="22"/>
        </w:rPr>
        <w:t>Като съобщавате нежелани реакции, можете да дадете своя принос за получаване на повече информация относно безопасността на това лекарство</w:t>
      </w:r>
      <w:r w:rsidR="00F00876" w:rsidRPr="00D9647C">
        <w:rPr>
          <w:rFonts w:ascii="Times New Roman" w:hAnsi="Times New Roman"/>
          <w:sz w:val="22"/>
          <w:szCs w:val="22"/>
        </w:rPr>
        <w:t>.</w:t>
      </w:r>
    </w:p>
    <w:p w14:paraId="1541E6EB" w14:textId="31303FFB" w:rsidR="00F00876" w:rsidRPr="00D9647C" w:rsidRDefault="00F00876" w:rsidP="009F4BA4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highlight w:val="yellow"/>
        </w:rPr>
      </w:pPr>
    </w:p>
    <w:p w14:paraId="23135AC6" w14:textId="77777777" w:rsidR="00AC59F0" w:rsidRPr="00D9647C" w:rsidRDefault="00AC59F0" w:rsidP="009F4BA4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14:paraId="1C448583" w14:textId="623A8123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  <w:u w:val="words"/>
        </w:rPr>
      </w:pPr>
      <w:r w:rsidRPr="00D9647C">
        <w:rPr>
          <w:b/>
          <w:szCs w:val="22"/>
        </w:rPr>
        <w:t>5.</w:t>
      </w:r>
      <w:r w:rsidRPr="00D9647C">
        <w:rPr>
          <w:b/>
          <w:szCs w:val="22"/>
        </w:rPr>
        <w:tab/>
      </w:r>
      <w:r w:rsidR="00970339" w:rsidRPr="00D9647C">
        <w:rPr>
          <w:b/>
          <w:szCs w:val="22"/>
        </w:rPr>
        <w:t>Как да съхранявате Ксилодекс</w:t>
      </w:r>
    </w:p>
    <w:p w14:paraId="0BC2B8A7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48328BC6" w14:textId="318BCCE7" w:rsidR="001D29E6" w:rsidRPr="00D9647C" w:rsidRDefault="00970339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>Да се съхранява на място, недостъпно за деца</w:t>
      </w:r>
      <w:r w:rsidR="001D29E6" w:rsidRPr="00D9647C">
        <w:rPr>
          <w:szCs w:val="22"/>
        </w:rPr>
        <w:t>.</w:t>
      </w:r>
    </w:p>
    <w:p w14:paraId="5629121B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00A87439" w14:textId="6FCD2618" w:rsidR="001D29E6" w:rsidRPr="00D9647C" w:rsidRDefault="00970339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 xml:space="preserve">Не използвайте това лекарство след срока на годност, отбелязан върху картонената опаковка </w:t>
      </w:r>
      <w:r w:rsidR="00F84D0F" w:rsidRPr="00D9647C">
        <w:rPr>
          <w:szCs w:val="22"/>
          <w:lang w:eastAsia="bg-BG" w:bidi="bg-BG"/>
        </w:rPr>
        <w:t>след „Годен до:“.</w:t>
      </w:r>
      <w:r w:rsidR="00AC6FD4" w:rsidRPr="00D9647C">
        <w:rPr>
          <w:szCs w:val="22"/>
        </w:rPr>
        <w:t xml:space="preserve"> Срокът на годност отговаря на последния ден от посочения месец</w:t>
      </w:r>
      <w:r w:rsidR="00935256" w:rsidRPr="00D9647C">
        <w:rPr>
          <w:szCs w:val="22"/>
        </w:rPr>
        <w:t>.</w:t>
      </w:r>
    </w:p>
    <w:p w14:paraId="597F5D16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622FF8C" w14:textId="6DBC43C1" w:rsidR="00CA5746" w:rsidRPr="00D9647C" w:rsidRDefault="00AC6FD4" w:rsidP="00CA5746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D9647C">
        <w:rPr>
          <w:sz w:val="22"/>
          <w:szCs w:val="22"/>
        </w:rPr>
        <w:t xml:space="preserve">Да не се съхранява при температура над </w:t>
      </w:r>
      <w:r w:rsidR="00CA5746" w:rsidRPr="00D9647C">
        <w:rPr>
          <w:sz w:val="22"/>
          <w:szCs w:val="22"/>
        </w:rPr>
        <w:t>25ºC.</w:t>
      </w:r>
    </w:p>
    <w:p w14:paraId="07B241AE" w14:textId="77777777" w:rsidR="00935256" w:rsidRPr="00D9647C" w:rsidRDefault="0093525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C8E5CF1" w14:textId="5EA66149" w:rsidR="00935256" w:rsidRPr="00D9647C" w:rsidRDefault="00AC6FD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 xml:space="preserve">Срок на годност след първото отваряна на </w:t>
      </w:r>
      <w:r w:rsidR="0018247C">
        <w:rPr>
          <w:szCs w:val="22"/>
        </w:rPr>
        <w:t>бутилката</w:t>
      </w:r>
      <w:r w:rsidR="003115CE" w:rsidRPr="00D9647C">
        <w:rPr>
          <w:szCs w:val="22"/>
        </w:rPr>
        <w:t>:</w:t>
      </w:r>
      <w:r w:rsidR="00935256" w:rsidRPr="00D9647C">
        <w:rPr>
          <w:szCs w:val="22"/>
        </w:rPr>
        <w:t xml:space="preserve"> </w:t>
      </w:r>
      <w:r w:rsidR="00D9647C" w:rsidRPr="00D9647C">
        <w:rPr>
          <w:szCs w:val="22"/>
        </w:rPr>
        <w:t>12</w:t>
      </w:r>
      <w:r w:rsidRPr="00D9647C">
        <w:rPr>
          <w:szCs w:val="22"/>
        </w:rPr>
        <w:t xml:space="preserve"> седмици</w:t>
      </w:r>
      <w:r w:rsidR="00935256" w:rsidRPr="00D9647C">
        <w:rPr>
          <w:szCs w:val="22"/>
        </w:rPr>
        <w:t>.</w:t>
      </w:r>
    </w:p>
    <w:p w14:paraId="5C90743F" w14:textId="77777777" w:rsidR="00935256" w:rsidRPr="00D9647C" w:rsidRDefault="0093525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CC887E7" w14:textId="1D0C41D0" w:rsidR="001D29E6" w:rsidRPr="00D9647C" w:rsidRDefault="003820B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9647C">
        <w:rPr>
          <w:szCs w:val="22"/>
        </w:rPr>
        <w:t>Не изхвърляйте лекарствата в канализацията или в контейнера за домашни отпадъци</w:t>
      </w:r>
      <w:r w:rsidR="001D29E6" w:rsidRPr="00D9647C">
        <w:rPr>
          <w:szCs w:val="22"/>
        </w:rPr>
        <w:t>.</w:t>
      </w:r>
      <w:r w:rsidRPr="00D9647C">
        <w:rPr>
          <w:szCs w:val="22"/>
        </w:rPr>
        <w:t xml:space="preserve"> Попитайте Вашия фармацевт как да изхвърляте лекарствата, които вече не използвате</w:t>
      </w:r>
      <w:r w:rsidR="001D29E6" w:rsidRPr="00D9647C">
        <w:rPr>
          <w:szCs w:val="22"/>
        </w:rPr>
        <w:t>.</w:t>
      </w:r>
      <w:r w:rsidRPr="00D9647C">
        <w:rPr>
          <w:szCs w:val="22"/>
        </w:rPr>
        <w:t xml:space="preserve"> Тези мерки ще спомогнат за опазване на околната среда</w:t>
      </w:r>
      <w:r w:rsidR="00935256" w:rsidRPr="00D9647C">
        <w:rPr>
          <w:szCs w:val="22"/>
        </w:rPr>
        <w:t>.</w:t>
      </w:r>
    </w:p>
    <w:p w14:paraId="24127BCA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423CA2C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C0FF95D" w14:textId="08D639B2" w:rsidR="001D29E6" w:rsidRPr="00D9647C" w:rsidRDefault="001D29E6" w:rsidP="00FA320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</w:rPr>
      </w:pPr>
      <w:r w:rsidRPr="00D9647C">
        <w:rPr>
          <w:b/>
          <w:szCs w:val="22"/>
        </w:rPr>
        <w:lastRenderedPageBreak/>
        <w:t>6.</w:t>
      </w:r>
      <w:r w:rsidRPr="00D9647C">
        <w:rPr>
          <w:b/>
          <w:szCs w:val="22"/>
        </w:rPr>
        <w:tab/>
      </w:r>
      <w:r w:rsidR="004363E6" w:rsidRPr="00D9647C">
        <w:rPr>
          <w:b/>
          <w:szCs w:val="22"/>
        </w:rPr>
        <w:t>Съдържание на опаковката и допълнителна информация</w:t>
      </w:r>
    </w:p>
    <w:p w14:paraId="2BDE3689" w14:textId="77777777" w:rsidR="001D29E6" w:rsidRPr="00D9647C" w:rsidRDefault="001D29E6" w:rsidP="00FA320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6DEDFC5" w14:textId="6610D81F" w:rsidR="001D29E6" w:rsidRPr="00D9647C" w:rsidRDefault="004363E6" w:rsidP="00FA320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  <w:r w:rsidRPr="00D9647C">
        <w:rPr>
          <w:b/>
          <w:bCs/>
          <w:szCs w:val="22"/>
        </w:rPr>
        <w:t>Какво съдържа Ксилодекс</w:t>
      </w:r>
    </w:p>
    <w:p w14:paraId="0C1F9ED4" w14:textId="4BB76CF7" w:rsidR="00D30D6D" w:rsidRPr="00D9647C" w:rsidRDefault="004363E6" w:rsidP="00B4125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D9647C">
        <w:rPr>
          <w:szCs w:val="22"/>
        </w:rPr>
        <w:t>Активните ве</w:t>
      </w:r>
      <w:r w:rsidR="00D704FB" w:rsidRPr="00D9647C">
        <w:rPr>
          <w:szCs w:val="22"/>
        </w:rPr>
        <w:t>щ</w:t>
      </w:r>
      <w:r w:rsidRPr="00D9647C">
        <w:rPr>
          <w:szCs w:val="22"/>
        </w:rPr>
        <w:t>ества са ксилометазолинов хидрохлорид и декспантенол</w:t>
      </w:r>
      <w:r w:rsidR="00D30D6D" w:rsidRPr="00D9647C">
        <w:rPr>
          <w:szCs w:val="22"/>
        </w:rPr>
        <w:t>.</w:t>
      </w:r>
    </w:p>
    <w:p w14:paraId="341CF379" w14:textId="3B467CE7" w:rsidR="00B41254" w:rsidRDefault="00D51DA1" w:rsidP="00B41254">
      <w:pPr>
        <w:tabs>
          <w:tab w:val="clear" w:pos="567"/>
        </w:tabs>
        <w:spacing w:line="240" w:lineRule="auto"/>
        <w:ind w:left="567" w:right="-2"/>
        <w:rPr>
          <w:szCs w:val="22"/>
        </w:rPr>
      </w:pPr>
      <w:r w:rsidRPr="00D9647C">
        <w:rPr>
          <w:szCs w:val="22"/>
        </w:rPr>
        <w:t>Всяка доза от</w:t>
      </w:r>
      <w:r w:rsidR="00B41254" w:rsidRPr="00D9647C">
        <w:rPr>
          <w:szCs w:val="22"/>
        </w:rPr>
        <w:t xml:space="preserve"> </w:t>
      </w:r>
      <w:r w:rsidR="007F7FD2" w:rsidRPr="00D9647C">
        <w:rPr>
          <w:szCs w:val="22"/>
        </w:rPr>
        <w:t>0</w:t>
      </w:r>
      <w:r w:rsidRPr="00D9647C">
        <w:rPr>
          <w:szCs w:val="22"/>
        </w:rPr>
        <w:t>,</w:t>
      </w:r>
      <w:r w:rsidR="007F7FD2" w:rsidRPr="00D9647C">
        <w:rPr>
          <w:szCs w:val="22"/>
        </w:rPr>
        <w:t>1 ml</w:t>
      </w:r>
      <w:r w:rsidRPr="00D9647C">
        <w:rPr>
          <w:szCs w:val="22"/>
        </w:rPr>
        <w:t xml:space="preserve"> от разтвора за спрей съдържа</w:t>
      </w:r>
      <w:r w:rsidR="00B41254" w:rsidRPr="00D9647C">
        <w:rPr>
          <w:szCs w:val="22"/>
        </w:rPr>
        <w:t xml:space="preserve"> 0</w:t>
      </w:r>
      <w:r w:rsidRPr="00D9647C">
        <w:rPr>
          <w:szCs w:val="22"/>
        </w:rPr>
        <w:t>,</w:t>
      </w:r>
      <w:r w:rsidR="00D9647C" w:rsidRPr="00D9647C">
        <w:rPr>
          <w:szCs w:val="22"/>
        </w:rPr>
        <w:t>05</w:t>
      </w:r>
      <w:r w:rsidR="00B41254" w:rsidRPr="00D9647C">
        <w:rPr>
          <w:szCs w:val="22"/>
        </w:rPr>
        <w:t xml:space="preserve"> mg</w:t>
      </w:r>
      <w:r w:rsidRPr="00D9647C">
        <w:rPr>
          <w:szCs w:val="22"/>
        </w:rPr>
        <w:t xml:space="preserve"> ксилометазолинов хидрохлорид и</w:t>
      </w:r>
      <w:r w:rsidR="00B41254" w:rsidRPr="00D9647C">
        <w:rPr>
          <w:szCs w:val="22"/>
        </w:rPr>
        <w:t xml:space="preserve"> 5</w:t>
      </w:r>
      <w:r w:rsidR="00D9647C" w:rsidRPr="00D9647C">
        <w:rPr>
          <w:szCs w:val="22"/>
        </w:rPr>
        <w:t> </w:t>
      </w:r>
      <w:r w:rsidR="00B41254" w:rsidRPr="00D9647C">
        <w:rPr>
          <w:szCs w:val="22"/>
        </w:rPr>
        <w:t>mg</w:t>
      </w:r>
      <w:r w:rsidRPr="00D9647C">
        <w:rPr>
          <w:szCs w:val="22"/>
        </w:rPr>
        <w:t xml:space="preserve"> декспантенол</w:t>
      </w:r>
      <w:r w:rsidR="00B41254" w:rsidRPr="00D9647C">
        <w:rPr>
          <w:szCs w:val="22"/>
        </w:rPr>
        <w:t>.</w:t>
      </w:r>
    </w:p>
    <w:p w14:paraId="1A327047" w14:textId="78962E3A" w:rsidR="003A3D26" w:rsidRPr="003A3D26" w:rsidRDefault="003A3D26" w:rsidP="003A3D26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left="567" w:firstLine="0"/>
        <w:jc w:val="left"/>
        <w:rPr>
          <w:sz w:val="22"/>
          <w:szCs w:val="22"/>
        </w:rPr>
      </w:pPr>
      <w:r w:rsidRPr="00DC6D46">
        <w:rPr>
          <w:sz w:val="22"/>
          <w:szCs w:val="22"/>
        </w:rPr>
        <w:t xml:space="preserve">1 ml от разтвора съдържат </w:t>
      </w:r>
      <w:r w:rsidRPr="00CD6A99">
        <w:rPr>
          <w:sz w:val="22"/>
          <w:szCs w:val="22"/>
          <w:lang w:val="ru-RU"/>
        </w:rPr>
        <w:t>0,</w:t>
      </w:r>
      <w:r>
        <w:rPr>
          <w:sz w:val="22"/>
          <w:szCs w:val="22"/>
        </w:rPr>
        <w:t>5</w:t>
      </w:r>
      <w:r w:rsidRPr="00DC6D46">
        <w:rPr>
          <w:sz w:val="22"/>
          <w:szCs w:val="22"/>
        </w:rPr>
        <w:t xml:space="preserve"> mg ксилометазолинов хидрохлорид и 50 mg декспантенол.</w:t>
      </w:r>
    </w:p>
    <w:p w14:paraId="23C81531" w14:textId="0404F78A" w:rsidR="001D29E6" w:rsidRPr="00D9647C" w:rsidRDefault="00047179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>
        <w:rPr>
          <w:szCs w:val="22"/>
        </w:rPr>
        <w:t>Помощните вещества</w:t>
      </w:r>
      <w:r w:rsidR="00D51DA1" w:rsidRPr="00D9647C">
        <w:rPr>
          <w:szCs w:val="22"/>
        </w:rPr>
        <w:t xml:space="preserve"> са динатриев фосфат додекахидрат</w:t>
      </w:r>
      <w:r w:rsidR="00B14516" w:rsidRPr="00D9647C">
        <w:rPr>
          <w:szCs w:val="22"/>
        </w:rPr>
        <w:t>;</w:t>
      </w:r>
      <w:r w:rsidR="00D51DA1" w:rsidRPr="00D9647C">
        <w:rPr>
          <w:szCs w:val="22"/>
        </w:rPr>
        <w:t xml:space="preserve"> калиев дихидроген фосфат</w:t>
      </w:r>
      <w:r w:rsidR="00B14516" w:rsidRPr="00D9647C">
        <w:rPr>
          <w:szCs w:val="22"/>
        </w:rPr>
        <w:t>;</w:t>
      </w:r>
      <w:r w:rsidR="00B41254" w:rsidRPr="00D9647C">
        <w:rPr>
          <w:szCs w:val="22"/>
        </w:rPr>
        <w:t xml:space="preserve"> </w:t>
      </w:r>
      <w:r w:rsidR="0007702A" w:rsidRPr="00D9647C">
        <w:rPr>
          <w:szCs w:val="22"/>
        </w:rPr>
        <w:t>разтвор на бензалкониев хлорид</w:t>
      </w:r>
      <w:r w:rsidR="00B14516" w:rsidRPr="00D9647C">
        <w:rPr>
          <w:szCs w:val="22"/>
        </w:rPr>
        <w:t>;</w:t>
      </w:r>
      <w:r w:rsidR="0007702A" w:rsidRPr="00D9647C">
        <w:rPr>
          <w:szCs w:val="22"/>
        </w:rPr>
        <w:t xml:space="preserve"> пречистена вода</w:t>
      </w:r>
      <w:r w:rsidR="00B41254" w:rsidRPr="00D9647C">
        <w:rPr>
          <w:szCs w:val="22"/>
        </w:rPr>
        <w:t>.</w:t>
      </w:r>
    </w:p>
    <w:p w14:paraId="4DE1BCD6" w14:textId="77777777" w:rsidR="001D29E6" w:rsidRPr="00D9647C" w:rsidRDefault="001D29E6" w:rsidP="00B14516">
      <w:pPr>
        <w:tabs>
          <w:tab w:val="clear" w:pos="567"/>
        </w:tabs>
        <w:spacing w:line="240" w:lineRule="auto"/>
        <w:rPr>
          <w:i/>
          <w:iCs/>
          <w:szCs w:val="22"/>
          <w:highlight w:val="yellow"/>
        </w:rPr>
      </w:pPr>
    </w:p>
    <w:p w14:paraId="681634E2" w14:textId="687B8A6C" w:rsidR="001D29E6" w:rsidRPr="00D9647C" w:rsidRDefault="00CA7E61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</w:rPr>
      </w:pPr>
      <w:r w:rsidRPr="00D9647C">
        <w:rPr>
          <w:b/>
          <w:bCs/>
          <w:szCs w:val="22"/>
        </w:rPr>
        <w:t>Как изглежда Ксилодекс и какво съдържа опаковката</w:t>
      </w:r>
    </w:p>
    <w:p w14:paraId="36F7A575" w14:textId="518420D3" w:rsidR="001D29E6" w:rsidRPr="00D9647C" w:rsidRDefault="00884973" w:rsidP="009F4BA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D9647C">
        <w:rPr>
          <w:szCs w:val="22"/>
        </w:rPr>
        <w:t>Ксилодекс е бистър, безцветен разтвор</w:t>
      </w:r>
      <w:r w:rsidR="00A1249A" w:rsidRPr="00D9647C">
        <w:rPr>
          <w:szCs w:val="22"/>
        </w:rPr>
        <w:t>.</w:t>
      </w:r>
    </w:p>
    <w:p w14:paraId="154A5D95" w14:textId="77777777" w:rsidR="00B14516" w:rsidRPr="00D9647C" w:rsidRDefault="00B14516" w:rsidP="00B14516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0"/>
        </w:rPr>
      </w:pPr>
    </w:p>
    <w:p w14:paraId="49AAD018" w14:textId="4D9928BF" w:rsidR="003D689D" w:rsidRPr="00D9647C" w:rsidRDefault="00047179" w:rsidP="003D689D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0"/>
        </w:rPr>
      </w:pPr>
      <w:bookmarkStart w:id="4" w:name="_Hlk22552813"/>
      <w:r>
        <w:rPr>
          <w:sz w:val="22"/>
          <w:szCs w:val="20"/>
        </w:rPr>
        <w:t>Бутилка</w:t>
      </w:r>
      <w:r w:rsidRPr="00D9647C">
        <w:rPr>
          <w:sz w:val="22"/>
          <w:szCs w:val="20"/>
        </w:rPr>
        <w:t xml:space="preserve"> </w:t>
      </w:r>
      <w:r w:rsidR="00884973" w:rsidRPr="00D9647C">
        <w:rPr>
          <w:sz w:val="22"/>
          <w:szCs w:val="20"/>
        </w:rPr>
        <w:t>от полиетилен с висока плътност (HDPE) с вместимост</w:t>
      </w:r>
      <w:r w:rsidR="003D689D" w:rsidRPr="00D9647C">
        <w:rPr>
          <w:sz w:val="22"/>
          <w:szCs w:val="20"/>
        </w:rPr>
        <w:t xml:space="preserve"> 15 ml</w:t>
      </w:r>
      <w:r w:rsidR="00884973" w:rsidRPr="00D9647C">
        <w:rPr>
          <w:sz w:val="22"/>
          <w:szCs w:val="20"/>
        </w:rPr>
        <w:t xml:space="preserve"> и механична дозираща помпа с дозов обем </w:t>
      </w:r>
      <w:r w:rsidR="003D689D" w:rsidRPr="00D9647C">
        <w:rPr>
          <w:sz w:val="22"/>
          <w:szCs w:val="20"/>
        </w:rPr>
        <w:t>0</w:t>
      </w:r>
      <w:r w:rsidR="00884973" w:rsidRPr="00D9647C">
        <w:rPr>
          <w:sz w:val="22"/>
          <w:szCs w:val="20"/>
        </w:rPr>
        <w:t>,</w:t>
      </w:r>
      <w:r w:rsidR="003D689D" w:rsidRPr="00D9647C">
        <w:rPr>
          <w:sz w:val="22"/>
          <w:szCs w:val="20"/>
        </w:rPr>
        <w:t>1 ml</w:t>
      </w:r>
      <w:r w:rsidR="00884973" w:rsidRPr="00D9647C">
        <w:rPr>
          <w:sz w:val="22"/>
          <w:szCs w:val="20"/>
        </w:rPr>
        <w:t xml:space="preserve"> с полипропиленов (</w:t>
      </w:r>
      <w:r w:rsidR="003D689D" w:rsidRPr="00D9647C">
        <w:rPr>
          <w:sz w:val="22"/>
          <w:szCs w:val="20"/>
        </w:rPr>
        <w:t>PP</w:t>
      </w:r>
      <w:r w:rsidR="00884973" w:rsidRPr="00D9647C">
        <w:rPr>
          <w:sz w:val="22"/>
          <w:szCs w:val="20"/>
        </w:rPr>
        <w:t>) накрайник за носа със защитна капачка от полиетилен с ниска плътност</w:t>
      </w:r>
      <w:r w:rsidR="003D689D" w:rsidRPr="00D9647C">
        <w:rPr>
          <w:sz w:val="22"/>
          <w:szCs w:val="20"/>
        </w:rPr>
        <w:t xml:space="preserve"> </w:t>
      </w:r>
      <w:r w:rsidR="00884973" w:rsidRPr="00D9647C">
        <w:rPr>
          <w:sz w:val="22"/>
          <w:szCs w:val="20"/>
        </w:rPr>
        <w:t>(</w:t>
      </w:r>
      <w:r w:rsidR="003D689D" w:rsidRPr="00D9647C">
        <w:rPr>
          <w:sz w:val="22"/>
          <w:szCs w:val="20"/>
        </w:rPr>
        <w:t>LDPE</w:t>
      </w:r>
      <w:r w:rsidR="00884973" w:rsidRPr="00D9647C">
        <w:rPr>
          <w:sz w:val="22"/>
          <w:szCs w:val="20"/>
        </w:rPr>
        <w:t>)</w:t>
      </w:r>
      <w:r w:rsidR="003D689D" w:rsidRPr="00D9647C">
        <w:rPr>
          <w:sz w:val="22"/>
          <w:szCs w:val="20"/>
        </w:rPr>
        <w:t xml:space="preserve"> </w:t>
      </w:r>
      <w:r w:rsidR="00884973" w:rsidRPr="00D9647C">
        <w:rPr>
          <w:sz w:val="22"/>
          <w:szCs w:val="20"/>
        </w:rPr>
        <w:t xml:space="preserve">в картонена </w:t>
      </w:r>
      <w:r w:rsidR="00950C10" w:rsidRPr="00D9647C">
        <w:rPr>
          <w:sz w:val="22"/>
          <w:szCs w:val="20"/>
        </w:rPr>
        <w:t>кутия</w:t>
      </w:r>
      <w:r w:rsidR="003D689D" w:rsidRPr="00D9647C">
        <w:rPr>
          <w:sz w:val="22"/>
          <w:szCs w:val="20"/>
        </w:rPr>
        <w:t>.</w:t>
      </w:r>
      <w:bookmarkEnd w:id="4"/>
    </w:p>
    <w:p w14:paraId="2BEDB0BB" w14:textId="77777777" w:rsidR="00B14516" w:rsidRPr="00D9647C" w:rsidRDefault="00B1451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F1C7237" w14:textId="07BD0966" w:rsidR="001D29E6" w:rsidRPr="00D9647C" w:rsidRDefault="00047179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rPr>
          <w:szCs w:val="22"/>
        </w:rPr>
        <w:t>Бутилката</w:t>
      </w:r>
      <w:r w:rsidRPr="00D9647C">
        <w:rPr>
          <w:szCs w:val="22"/>
        </w:rPr>
        <w:t xml:space="preserve"> </w:t>
      </w:r>
      <w:r w:rsidR="0030179F" w:rsidRPr="00D9647C">
        <w:rPr>
          <w:szCs w:val="22"/>
        </w:rPr>
        <w:t xml:space="preserve">съдържа </w:t>
      </w:r>
      <w:r w:rsidR="009E5287" w:rsidRPr="00D9647C">
        <w:rPr>
          <w:szCs w:val="22"/>
        </w:rPr>
        <w:t>10 ml</w:t>
      </w:r>
      <w:r w:rsidR="0030179F" w:rsidRPr="00D9647C">
        <w:rPr>
          <w:szCs w:val="22"/>
        </w:rPr>
        <w:t xml:space="preserve"> разтвор</w:t>
      </w:r>
      <w:r w:rsidR="009E5287" w:rsidRPr="00D9647C">
        <w:rPr>
          <w:szCs w:val="22"/>
        </w:rPr>
        <w:t>.</w:t>
      </w:r>
    </w:p>
    <w:p w14:paraId="5156590F" w14:textId="77777777" w:rsidR="009E5287" w:rsidRPr="00D9647C" w:rsidRDefault="009E5287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  <w:u w:val="single"/>
        </w:rPr>
      </w:pPr>
    </w:p>
    <w:p w14:paraId="11FBC6F2" w14:textId="30F11A8C" w:rsidR="00B14516" w:rsidRPr="00D9647C" w:rsidRDefault="00CA7E61" w:rsidP="00B145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</w:rPr>
      </w:pPr>
      <w:r w:rsidRPr="00D9647C">
        <w:rPr>
          <w:b/>
          <w:bCs/>
          <w:szCs w:val="22"/>
        </w:rPr>
        <w:t>Притежател на разрешението за употреба</w:t>
      </w:r>
    </w:p>
    <w:p w14:paraId="706A3F4A" w14:textId="3FD20216" w:rsidR="008B21D4" w:rsidRPr="008B21D4" w:rsidRDefault="008B21D4" w:rsidP="00D1568E">
      <w:pPr>
        <w:pStyle w:val="Tekstpodstawowy2"/>
        <w:tabs>
          <w:tab w:val="left" w:pos="284"/>
        </w:tabs>
        <w:spacing w:before="0" w:after="0" w:line="240" w:lineRule="auto"/>
        <w:ind w:left="578" w:hanging="578"/>
        <w:jc w:val="left"/>
        <w:rPr>
          <w:sz w:val="22"/>
          <w:szCs w:val="20"/>
        </w:rPr>
      </w:pPr>
      <w:r w:rsidRPr="008B21D4">
        <w:rPr>
          <w:sz w:val="22"/>
          <w:szCs w:val="20"/>
        </w:rPr>
        <w:t>Zakłady Farmaceutyczne P</w:t>
      </w:r>
      <w:r w:rsidR="00FA320C" w:rsidRPr="008B21D4">
        <w:rPr>
          <w:sz w:val="22"/>
          <w:szCs w:val="20"/>
        </w:rPr>
        <w:t>OLPHARMA</w:t>
      </w:r>
      <w:r w:rsidRPr="008B21D4">
        <w:rPr>
          <w:sz w:val="22"/>
          <w:szCs w:val="20"/>
        </w:rPr>
        <w:t xml:space="preserve"> S.A.</w:t>
      </w:r>
    </w:p>
    <w:p w14:paraId="370AFA89" w14:textId="2C84FD6A" w:rsidR="008B21D4" w:rsidRPr="00D1568E" w:rsidRDefault="00FA320C" w:rsidP="00D1568E">
      <w:pPr>
        <w:pStyle w:val="Tekstpodstawowy2"/>
        <w:tabs>
          <w:tab w:val="left" w:pos="284"/>
        </w:tabs>
        <w:spacing w:before="0" w:after="0" w:line="240" w:lineRule="auto"/>
        <w:ind w:left="578" w:hanging="578"/>
        <w:jc w:val="left"/>
        <w:rPr>
          <w:sz w:val="22"/>
          <w:szCs w:val="20"/>
        </w:rPr>
      </w:pPr>
      <w:r>
        <w:rPr>
          <w:sz w:val="22"/>
          <w:szCs w:val="20"/>
          <w:lang w:val="pl-PL"/>
        </w:rPr>
        <w:t xml:space="preserve">ul. </w:t>
      </w:r>
      <w:r w:rsidR="008B21D4" w:rsidRPr="008B21D4">
        <w:rPr>
          <w:sz w:val="22"/>
          <w:szCs w:val="20"/>
        </w:rPr>
        <w:t xml:space="preserve">Pelplińska </w:t>
      </w:r>
      <w:r>
        <w:rPr>
          <w:sz w:val="22"/>
          <w:szCs w:val="20"/>
          <w:lang w:val="pl-PL"/>
        </w:rPr>
        <w:t>19</w:t>
      </w:r>
      <w:r w:rsidR="008B21D4" w:rsidRPr="008B21D4">
        <w:rPr>
          <w:sz w:val="22"/>
          <w:szCs w:val="20"/>
        </w:rPr>
        <w:t>, 83-200 Starogard Gdański, Полша</w:t>
      </w:r>
    </w:p>
    <w:p w14:paraId="37ED3212" w14:textId="77777777" w:rsidR="008B21D4" w:rsidRDefault="008B21D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8356678" w14:textId="4F40D482" w:rsidR="00D93D44" w:rsidRDefault="00901C3A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</w:rPr>
      </w:pPr>
      <w:r w:rsidRPr="00D9647C">
        <w:rPr>
          <w:b/>
          <w:bCs/>
          <w:szCs w:val="22"/>
        </w:rPr>
        <w:t>Производител</w:t>
      </w:r>
    </w:p>
    <w:p w14:paraId="18F2795B" w14:textId="77777777" w:rsidR="00901C3A" w:rsidRPr="00901C3A" w:rsidRDefault="00901C3A" w:rsidP="00901C3A">
      <w:pPr>
        <w:rPr>
          <w:bCs/>
          <w:szCs w:val="22"/>
          <w:lang w:val="hu-HU"/>
        </w:rPr>
      </w:pPr>
      <w:r w:rsidRPr="00901C3A">
        <w:rPr>
          <w:bCs/>
          <w:szCs w:val="22"/>
          <w:lang w:val="hu-HU"/>
        </w:rPr>
        <w:t>MEDANA PHARMA S.A.</w:t>
      </w:r>
    </w:p>
    <w:p w14:paraId="2926508E" w14:textId="19F30A04" w:rsidR="00901C3A" w:rsidRPr="00901C3A" w:rsidRDefault="00901C3A" w:rsidP="00901C3A">
      <w:pPr>
        <w:pStyle w:val="Tekstpodstawowy2"/>
        <w:tabs>
          <w:tab w:val="left" w:pos="284"/>
        </w:tabs>
        <w:spacing w:before="0" w:after="0" w:line="240" w:lineRule="auto"/>
        <w:ind w:left="578" w:hanging="578"/>
        <w:jc w:val="left"/>
        <w:rPr>
          <w:sz w:val="22"/>
          <w:szCs w:val="22"/>
        </w:rPr>
      </w:pPr>
      <w:r w:rsidRPr="00901C3A">
        <w:rPr>
          <w:bCs/>
          <w:sz w:val="22"/>
          <w:szCs w:val="22"/>
          <w:lang w:val="hu-HU"/>
        </w:rPr>
        <w:t xml:space="preserve">ul. W. Łokietka 10, 98-200 Sieradz, </w:t>
      </w:r>
      <w:r w:rsidRPr="00901C3A">
        <w:rPr>
          <w:sz w:val="22"/>
          <w:szCs w:val="22"/>
        </w:rPr>
        <w:t>Полша</w:t>
      </w:r>
    </w:p>
    <w:p w14:paraId="4ED809F5" w14:textId="77777777" w:rsidR="00901C3A" w:rsidRPr="00D9647C" w:rsidRDefault="00901C3A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60D25E7" w14:textId="40EF2CA7" w:rsidR="001D29E6" w:rsidRPr="00D9647C" w:rsidRDefault="0008726D" w:rsidP="009F4BA4">
      <w:pPr>
        <w:tabs>
          <w:tab w:val="clear" w:pos="567"/>
        </w:tabs>
        <w:spacing w:line="240" w:lineRule="auto"/>
        <w:rPr>
          <w:b/>
          <w:szCs w:val="22"/>
        </w:rPr>
      </w:pPr>
      <w:r w:rsidRPr="00D9647C">
        <w:rPr>
          <w:b/>
          <w:szCs w:val="22"/>
        </w:rPr>
        <w:t xml:space="preserve">Този лекарствен продукт е разрешен за употреба в </w:t>
      </w:r>
      <w:r w:rsidR="00F84D0F" w:rsidRPr="00D9647C">
        <w:rPr>
          <w:b/>
          <w:szCs w:val="22"/>
        </w:rPr>
        <w:t>държавите</w:t>
      </w:r>
      <w:r w:rsidRPr="00D9647C">
        <w:rPr>
          <w:b/>
          <w:szCs w:val="22"/>
        </w:rPr>
        <w:t xml:space="preserve"> членки </w:t>
      </w:r>
      <w:r w:rsidR="00F84D0F" w:rsidRPr="00D9647C">
        <w:rPr>
          <w:b/>
          <w:szCs w:val="22"/>
        </w:rPr>
        <w:t>от ЕИП</w:t>
      </w:r>
      <w:r w:rsidR="001D29E6" w:rsidRPr="00D9647C">
        <w:rPr>
          <w:b/>
          <w:szCs w:val="22"/>
        </w:rPr>
        <w:t xml:space="preserve"> </w:t>
      </w:r>
      <w:r w:rsidR="00F84D0F" w:rsidRPr="00D9647C">
        <w:rPr>
          <w:b/>
          <w:szCs w:val="22"/>
        </w:rPr>
        <w:t>със</w:t>
      </w:r>
      <w:r w:rsidRPr="00D9647C">
        <w:rPr>
          <w:b/>
          <w:szCs w:val="22"/>
        </w:rPr>
        <w:t xml:space="preserve"> следните имена</w:t>
      </w:r>
      <w:r w:rsidR="001D29E6" w:rsidRPr="00D9647C">
        <w:rPr>
          <w:b/>
          <w:szCs w:val="22"/>
        </w:rPr>
        <w:t>:</w:t>
      </w:r>
    </w:p>
    <w:p w14:paraId="495970BA" w14:textId="46FE5F0A" w:rsidR="00711943" w:rsidRPr="006A0399" w:rsidRDefault="00711943" w:rsidP="006A0399">
      <w:pPr>
        <w:pStyle w:val="ListParagraph"/>
        <w:spacing w:line="240" w:lineRule="auto"/>
        <w:ind w:left="0"/>
        <w:rPr>
          <w:szCs w:val="22"/>
        </w:rPr>
      </w:pPr>
      <w:r w:rsidRPr="00711943">
        <w:rPr>
          <w:szCs w:val="22"/>
        </w:rPr>
        <w:t>Латвия</w:t>
      </w:r>
      <w:r w:rsidRPr="00711943">
        <w:rPr>
          <w:rStyle w:val="tlid-translation"/>
          <w:szCs w:val="22"/>
          <w:lang w:val="hu-HU"/>
        </w:rPr>
        <w:t>:</w:t>
      </w:r>
      <w:r w:rsidRPr="00711943">
        <w:rPr>
          <w:rStyle w:val="tlid-translation"/>
          <w:szCs w:val="22"/>
          <w:lang w:val="hu-HU"/>
        </w:rPr>
        <w:tab/>
      </w:r>
      <w:r w:rsidRPr="00711943">
        <w:rPr>
          <w:szCs w:val="22"/>
          <w:lang w:val="lt-LT"/>
        </w:rPr>
        <w:t>Galathenol</w:t>
      </w:r>
      <w:r w:rsidRPr="00596A8A">
        <w:rPr>
          <w:szCs w:val="22"/>
        </w:rPr>
        <w:t xml:space="preserve"> 0.5 </w:t>
      </w:r>
      <w:r w:rsidRPr="00711943">
        <w:rPr>
          <w:szCs w:val="22"/>
          <w:lang w:val="en-US"/>
        </w:rPr>
        <w:t>mg</w:t>
      </w:r>
      <w:r w:rsidRPr="00596A8A">
        <w:rPr>
          <w:szCs w:val="22"/>
        </w:rPr>
        <w:t xml:space="preserve">/50 </w:t>
      </w:r>
      <w:r w:rsidRPr="00711943">
        <w:rPr>
          <w:szCs w:val="22"/>
          <w:lang w:val="en-US"/>
        </w:rPr>
        <w:t>mg</w:t>
      </w:r>
      <w:r w:rsidRPr="00596A8A">
        <w:rPr>
          <w:szCs w:val="22"/>
        </w:rPr>
        <w:t>/</w:t>
      </w:r>
      <w:r w:rsidRPr="00711943">
        <w:rPr>
          <w:szCs w:val="22"/>
          <w:lang w:val="en-US"/>
        </w:rPr>
        <w:t>ml</w:t>
      </w:r>
      <w:r w:rsidRPr="00596A8A">
        <w:rPr>
          <w:szCs w:val="22"/>
        </w:rPr>
        <w:t xml:space="preserve">, </w:t>
      </w:r>
      <w:r w:rsidRPr="00711943">
        <w:rPr>
          <w:szCs w:val="22"/>
          <w:lang w:val="en-US"/>
        </w:rPr>
        <w:t>deguna</w:t>
      </w:r>
      <w:r w:rsidRPr="00596A8A">
        <w:rPr>
          <w:szCs w:val="22"/>
        </w:rPr>
        <w:t xml:space="preserve"> </w:t>
      </w:r>
      <w:r w:rsidRPr="00711943">
        <w:rPr>
          <w:szCs w:val="22"/>
          <w:lang w:val="en-US"/>
        </w:rPr>
        <w:t>aerosols</w:t>
      </w:r>
      <w:r w:rsidRPr="00596A8A">
        <w:rPr>
          <w:szCs w:val="22"/>
        </w:rPr>
        <w:t>, šķī</w:t>
      </w:r>
      <w:r w:rsidRPr="00711943">
        <w:rPr>
          <w:szCs w:val="22"/>
          <w:lang w:val="en-US"/>
        </w:rPr>
        <w:t>dums</w:t>
      </w:r>
    </w:p>
    <w:p w14:paraId="30D9CEC1" w14:textId="783581FD" w:rsidR="00711943" w:rsidRPr="00711943" w:rsidRDefault="00711943" w:rsidP="006A0399">
      <w:pPr>
        <w:pStyle w:val="Default"/>
        <w:rPr>
          <w:sz w:val="22"/>
          <w:szCs w:val="22"/>
        </w:rPr>
      </w:pPr>
      <w:r w:rsidRPr="00711943">
        <w:rPr>
          <w:sz w:val="22"/>
          <w:szCs w:val="22"/>
        </w:rPr>
        <w:t>Литва</w:t>
      </w:r>
      <w:r w:rsidRPr="00711943">
        <w:rPr>
          <w:sz w:val="22"/>
          <w:szCs w:val="22"/>
          <w:lang w:val="hu-HU"/>
        </w:rPr>
        <w:t>:</w:t>
      </w:r>
      <w:r w:rsidRPr="00711943">
        <w:rPr>
          <w:sz w:val="22"/>
          <w:szCs w:val="22"/>
          <w:lang w:val="hu-HU"/>
        </w:rPr>
        <w:tab/>
      </w:r>
      <w:r w:rsidRPr="00711943">
        <w:rPr>
          <w:sz w:val="22"/>
          <w:szCs w:val="22"/>
        </w:rPr>
        <w:t>Galanas 0.5mg/50mg/ml nosies purškalas (tirpalas)</w:t>
      </w:r>
    </w:p>
    <w:p w14:paraId="020EA6DC" w14:textId="01AEFE91" w:rsidR="00711943" w:rsidRPr="00956A11" w:rsidRDefault="00711943" w:rsidP="00956A11">
      <w:pPr>
        <w:widowControl w:val="0"/>
        <w:spacing w:line="240" w:lineRule="auto"/>
        <w:rPr>
          <w:bCs/>
          <w:lang w:val="hu-HU"/>
        </w:rPr>
      </w:pPr>
      <w:r w:rsidRPr="00711943">
        <w:rPr>
          <w:szCs w:val="22"/>
        </w:rPr>
        <w:t>Унгария</w:t>
      </w:r>
      <w:r w:rsidRPr="00711943">
        <w:rPr>
          <w:szCs w:val="22"/>
          <w:lang w:val="hu-HU"/>
        </w:rPr>
        <w:t>:</w:t>
      </w:r>
      <w:r w:rsidRPr="00711943">
        <w:rPr>
          <w:szCs w:val="22"/>
          <w:lang w:val="hu-HU"/>
        </w:rPr>
        <w:tab/>
      </w:r>
      <w:r w:rsidRPr="00711943">
        <w:rPr>
          <w:szCs w:val="22"/>
        </w:rPr>
        <w:t xml:space="preserve">Novorin Plus </w:t>
      </w:r>
      <w:r w:rsidR="00D23F8A" w:rsidRPr="00D23F8A">
        <w:rPr>
          <w:bCs/>
          <w:szCs w:val="22"/>
          <w:lang w:val="hu-HU"/>
        </w:rPr>
        <w:t>0,5 mg/ml+50 mg/ml</w:t>
      </w:r>
      <w:r w:rsidR="00D23F8A" w:rsidRPr="00D23F8A">
        <w:rPr>
          <w:b/>
          <w:bCs/>
          <w:szCs w:val="22"/>
          <w:lang w:val="hu-HU"/>
        </w:rPr>
        <w:t xml:space="preserve"> </w:t>
      </w:r>
      <w:r w:rsidR="00956A11" w:rsidRPr="00375EA7">
        <w:rPr>
          <w:bCs/>
          <w:lang w:val="hu-HU"/>
        </w:rPr>
        <w:t>oldatos orrspray</w:t>
      </w:r>
    </w:p>
    <w:p w14:paraId="57F66A69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35D306A" w14:textId="77777777" w:rsidR="001D29E6" w:rsidRPr="00D9647C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4917060F" w14:textId="4B21ACEB" w:rsidR="001D29E6" w:rsidRPr="00D9647C" w:rsidRDefault="006D1E82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D9647C">
        <w:rPr>
          <w:b/>
          <w:szCs w:val="22"/>
        </w:rPr>
        <w:t xml:space="preserve">Дата на последно преразглеждане на листовката </w:t>
      </w:r>
      <w:r w:rsidR="00CD758F" w:rsidRPr="00D9647C">
        <w:rPr>
          <w:b/>
          <w:szCs w:val="22"/>
        </w:rPr>
        <w:t xml:space="preserve"> </w:t>
      </w:r>
    </w:p>
    <w:sectPr w:rsidR="001D29E6" w:rsidRPr="00D9647C" w:rsidSect="007E4B8A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D3F5F" w14:textId="77777777" w:rsidR="003926CB" w:rsidRDefault="003926CB">
      <w:r>
        <w:separator/>
      </w:r>
    </w:p>
  </w:endnote>
  <w:endnote w:type="continuationSeparator" w:id="0">
    <w:p w14:paraId="5893B19C" w14:textId="77777777" w:rsidR="003926CB" w:rsidRDefault="00392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178884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2C480F08" w14:textId="159E5696" w:rsidR="00790018" w:rsidRPr="007E4B8A" w:rsidRDefault="007E4B8A" w:rsidP="007E4B8A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7E4B8A">
          <w:rPr>
            <w:rFonts w:ascii="Times New Roman" w:hAnsi="Times New Roman"/>
            <w:sz w:val="22"/>
            <w:szCs w:val="22"/>
          </w:rPr>
          <w:fldChar w:fldCharType="begin"/>
        </w:r>
        <w:r w:rsidRPr="007E4B8A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7E4B8A">
          <w:rPr>
            <w:rFonts w:ascii="Times New Roman" w:hAnsi="Times New Roman"/>
            <w:sz w:val="22"/>
            <w:szCs w:val="22"/>
          </w:rPr>
          <w:fldChar w:fldCharType="separate"/>
        </w:r>
        <w:r w:rsidR="00BF533D" w:rsidRPr="00BF533D">
          <w:rPr>
            <w:rFonts w:ascii="Times New Roman" w:hAnsi="Times New Roman"/>
            <w:noProof/>
            <w:sz w:val="22"/>
            <w:szCs w:val="22"/>
            <w:lang w:val="pl-PL"/>
          </w:rPr>
          <w:t>1</w:t>
        </w:r>
        <w:r w:rsidRPr="007E4B8A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924223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2C652310" w14:textId="300A35DD" w:rsidR="00790018" w:rsidRPr="001E0759" w:rsidRDefault="001E0759" w:rsidP="001E0759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1E0759">
          <w:rPr>
            <w:rFonts w:ascii="Times New Roman" w:hAnsi="Times New Roman"/>
            <w:sz w:val="22"/>
            <w:szCs w:val="22"/>
          </w:rPr>
          <w:fldChar w:fldCharType="begin"/>
        </w:r>
        <w:r w:rsidRPr="001E0759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0759">
          <w:rPr>
            <w:rFonts w:ascii="Times New Roman" w:hAnsi="Times New Roman"/>
            <w:sz w:val="22"/>
            <w:szCs w:val="22"/>
          </w:rPr>
          <w:fldChar w:fldCharType="separate"/>
        </w:r>
        <w:r w:rsidRPr="001E0759">
          <w:rPr>
            <w:rFonts w:ascii="Times New Roman" w:hAnsi="Times New Roman"/>
            <w:sz w:val="22"/>
            <w:szCs w:val="22"/>
            <w:lang w:val="pl-PL"/>
          </w:rPr>
          <w:t>2</w:t>
        </w:r>
        <w:r w:rsidRPr="001E0759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BC451" w14:textId="77777777" w:rsidR="003926CB" w:rsidRDefault="003926CB">
      <w:r>
        <w:separator/>
      </w:r>
    </w:p>
  </w:footnote>
  <w:footnote w:type="continuationSeparator" w:id="0">
    <w:p w14:paraId="2380C831" w14:textId="77777777" w:rsidR="003926CB" w:rsidRDefault="00392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17573C"/>
    <w:multiLevelType w:val="hybridMultilevel"/>
    <w:tmpl w:val="CC6CE96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205CE"/>
    <w:multiLevelType w:val="hybridMultilevel"/>
    <w:tmpl w:val="D21AD11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0010C"/>
    <w:multiLevelType w:val="hybridMultilevel"/>
    <w:tmpl w:val="8294F9D0"/>
    <w:lvl w:ilvl="0" w:tplc="A8F2F0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5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7735B4"/>
    <w:multiLevelType w:val="hybridMultilevel"/>
    <w:tmpl w:val="76147FDE"/>
    <w:lvl w:ilvl="0" w:tplc="A8F2F04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3E5F49"/>
    <w:multiLevelType w:val="hybridMultilevel"/>
    <w:tmpl w:val="6DFE3CB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C172F66"/>
    <w:multiLevelType w:val="hybridMultilevel"/>
    <w:tmpl w:val="229868C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75702A3F"/>
    <w:multiLevelType w:val="hybridMultilevel"/>
    <w:tmpl w:val="F9C80E6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10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3"/>
  </w:num>
  <w:num w:numId="1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en-GB" w:vendorID="8" w:dllVersion="513" w:checkStyle="1"/>
  <w:activeWritingStyle w:appName="MSWord" w:lang="it-IT" w:vendorID="3" w:dllVersion="512" w:checkStyle="1"/>
  <w:activeWritingStyle w:appName="MSWord" w:lang="en-AU" w:vendorID="8" w:dllVersion="513" w:checkStyle="1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US" w:vendorID="8" w:dllVersion="513" w:checkStyle="1"/>
  <w:activeWritingStyle w:appName="MSWord" w:lang="fr-FR" w:vendorID="9" w:dllVersion="512" w:checkStyle="1"/>
  <w:activeWritingStyle w:appName="MSWord" w:lang="de-DE" w:vendorID="9" w:dllVersion="512" w:checkStyle="1"/>
  <w:activeWritingStyle w:appName="MSWord" w:lang="sv-SE" w:vendorID="0" w:dllVersion="512" w:checkStyle="1"/>
  <w:activeWritingStyle w:appName="MSWord" w:lang="it-IT" w:vendorID="3" w:dllVersion="517" w:checkStyle="1"/>
  <w:activeWritingStyle w:appName="MSWord" w:lang="hu-HU" w:vendorID="7" w:dllVersion="513" w:checkStyle="1"/>
  <w:activeWritingStyle w:appName="MSWord" w:lang="pl-PL" w:vendorID="12" w:dllVersion="512" w:checkStyle="1"/>
  <w:activeWritingStyle w:appName="MSWord" w:lang="nl-NL" w:vendorID="9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3NDM0MwKyzIzMjJR0lIJTi4sz8/NACgxrAfTJ2L4sAAAA"/>
    <w:docVar w:name="Registered" w:val="-1"/>
    <w:docVar w:name="Version" w:val="0"/>
  </w:docVars>
  <w:rsids>
    <w:rsidRoot w:val="00C53ACC"/>
    <w:rsid w:val="000064E6"/>
    <w:rsid w:val="00007C99"/>
    <w:rsid w:val="000131C2"/>
    <w:rsid w:val="000312E3"/>
    <w:rsid w:val="00031C2A"/>
    <w:rsid w:val="000425D4"/>
    <w:rsid w:val="00043B8F"/>
    <w:rsid w:val="00047179"/>
    <w:rsid w:val="00047946"/>
    <w:rsid w:val="000507AA"/>
    <w:rsid w:val="000532B3"/>
    <w:rsid w:val="0005347D"/>
    <w:rsid w:val="00056FB7"/>
    <w:rsid w:val="00061E2F"/>
    <w:rsid w:val="0006529D"/>
    <w:rsid w:val="00066520"/>
    <w:rsid w:val="00067D17"/>
    <w:rsid w:val="00067F31"/>
    <w:rsid w:val="0007702A"/>
    <w:rsid w:val="000810E6"/>
    <w:rsid w:val="00083518"/>
    <w:rsid w:val="00083D03"/>
    <w:rsid w:val="00086803"/>
    <w:rsid w:val="0008726D"/>
    <w:rsid w:val="000950A0"/>
    <w:rsid w:val="000A06BA"/>
    <w:rsid w:val="000A184A"/>
    <w:rsid w:val="000A4E24"/>
    <w:rsid w:val="000A5947"/>
    <w:rsid w:val="000B762C"/>
    <w:rsid w:val="000C0310"/>
    <w:rsid w:val="000C1913"/>
    <w:rsid w:val="000D2C99"/>
    <w:rsid w:val="000D3D11"/>
    <w:rsid w:val="000D7AA6"/>
    <w:rsid w:val="000E0E45"/>
    <w:rsid w:val="000E1A2E"/>
    <w:rsid w:val="000E4D69"/>
    <w:rsid w:val="000F456C"/>
    <w:rsid w:val="00101D0C"/>
    <w:rsid w:val="00105384"/>
    <w:rsid w:val="001221AD"/>
    <w:rsid w:val="00124479"/>
    <w:rsid w:val="00134A01"/>
    <w:rsid w:val="00135D36"/>
    <w:rsid w:val="001368F1"/>
    <w:rsid w:val="00136A30"/>
    <w:rsid w:val="00140CA9"/>
    <w:rsid w:val="00152446"/>
    <w:rsid w:val="00152CC5"/>
    <w:rsid w:val="00152D41"/>
    <w:rsid w:val="00152E50"/>
    <w:rsid w:val="001659FC"/>
    <w:rsid w:val="00167629"/>
    <w:rsid w:val="001736D1"/>
    <w:rsid w:val="00176180"/>
    <w:rsid w:val="00177A8A"/>
    <w:rsid w:val="001814BB"/>
    <w:rsid w:val="0018247C"/>
    <w:rsid w:val="00182538"/>
    <w:rsid w:val="001829E3"/>
    <w:rsid w:val="00185256"/>
    <w:rsid w:val="00186825"/>
    <w:rsid w:val="00186D8E"/>
    <w:rsid w:val="001930E8"/>
    <w:rsid w:val="00197D0B"/>
    <w:rsid w:val="001A60A2"/>
    <w:rsid w:val="001B7372"/>
    <w:rsid w:val="001C7A30"/>
    <w:rsid w:val="001D29E6"/>
    <w:rsid w:val="001E0759"/>
    <w:rsid w:val="001E0E3B"/>
    <w:rsid w:val="001E168B"/>
    <w:rsid w:val="001E3123"/>
    <w:rsid w:val="001E651F"/>
    <w:rsid w:val="001F2C3D"/>
    <w:rsid w:val="001F3454"/>
    <w:rsid w:val="001F3539"/>
    <w:rsid w:val="00202AB8"/>
    <w:rsid w:val="00206FD9"/>
    <w:rsid w:val="002074BB"/>
    <w:rsid w:val="00211F4D"/>
    <w:rsid w:val="00216600"/>
    <w:rsid w:val="002175C2"/>
    <w:rsid w:val="00220A73"/>
    <w:rsid w:val="002225DA"/>
    <w:rsid w:val="002234FA"/>
    <w:rsid w:val="00226241"/>
    <w:rsid w:val="00232029"/>
    <w:rsid w:val="002340D6"/>
    <w:rsid w:val="00242FBE"/>
    <w:rsid w:val="00246C7F"/>
    <w:rsid w:val="00251790"/>
    <w:rsid w:val="00251E3A"/>
    <w:rsid w:val="002541E4"/>
    <w:rsid w:val="002637BF"/>
    <w:rsid w:val="00263E27"/>
    <w:rsid w:val="0026549C"/>
    <w:rsid w:val="00270B0C"/>
    <w:rsid w:val="00276569"/>
    <w:rsid w:val="002826DD"/>
    <w:rsid w:val="002839CF"/>
    <w:rsid w:val="0029721A"/>
    <w:rsid w:val="002A5E85"/>
    <w:rsid w:val="002B4FA1"/>
    <w:rsid w:val="002B57B9"/>
    <w:rsid w:val="002B6B6F"/>
    <w:rsid w:val="002C1576"/>
    <w:rsid w:val="002D12E3"/>
    <w:rsid w:val="002D4B46"/>
    <w:rsid w:val="002E549B"/>
    <w:rsid w:val="002E5C57"/>
    <w:rsid w:val="002F20FB"/>
    <w:rsid w:val="002F38E8"/>
    <w:rsid w:val="0030179F"/>
    <w:rsid w:val="00303190"/>
    <w:rsid w:val="003115CE"/>
    <w:rsid w:val="0031220F"/>
    <w:rsid w:val="00324A74"/>
    <w:rsid w:val="00326060"/>
    <w:rsid w:val="00334428"/>
    <w:rsid w:val="0033787C"/>
    <w:rsid w:val="0034005B"/>
    <w:rsid w:val="003521B2"/>
    <w:rsid w:val="00356952"/>
    <w:rsid w:val="00357DC3"/>
    <w:rsid w:val="003820B0"/>
    <w:rsid w:val="003926CB"/>
    <w:rsid w:val="00394C8D"/>
    <w:rsid w:val="00397456"/>
    <w:rsid w:val="003A26B9"/>
    <w:rsid w:val="003A3D26"/>
    <w:rsid w:val="003A3D5B"/>
    <w:rsid w:val="003B2630"/>
    <w:rsid w:val="003B3D77"/>
    <w:rsid w:val="003B46CD"/>
    <w:rsid w:val="003C0327"/>
    <w:rsid w:val="003D212C"/>
    <w:rsid w:val="003D689D"/>
    <w:rsid w:val="003E355A"/>
    <w:rsid w:val="003E57B2"/>
    <w:rsid w:val="0040484E"/>
    <w:rsid w:val="00412D5A"/>
    <w:rsid w:val="00413292"/>
    <w:rsid w:val="00415992"/>
    <w:rsid w:val="004363E6"/>
    <w:rsid w:val="0044311F"/>
    <w:rsid w:val="00444456"/>
    <w:rsid w:val="004522CB"/>
    <w:rsid w:val="0045368C"/>
    <w:rsid w:val="004612FC"/>
    <w:rsid w:val="00461B8F"/>
    <w:rsid w:val="0046209B"/>
    <w:rsid w:val="00464524"/>
    <w:rsid w:val="00466E0E"/>
    <w:rsid w:val="004678DA"/>
    <w:rsid w:val="0047702C"/>
    <w:rsid w:val="00481378"/>
    <w:rsid w:val="004A4A49"/>
    <w:rsid w:val="004A5069"/>
    <w:rsid w:val="004B33DD"/>
    <w:rsid w:val="004B4AC3"/>
    <w:rsid w:val="004C33C5"/>
    <w:rsid w:val="004C582F"/>
    <w:rsid w:val="004C6401"/>
    <w:rsid w:val="004D3A09"/>
    <w:rsid w:val="004D7B70"/>
    <w:rsid w:val="004E14A6"/>
    <w:rsid w:val="004E4031"/>
    <w:rsid w:val="004E4431"/>
    <w:rsid w:val="004E675C"/>
    <w:rsid w:val="005022DB"/>
    <w:rsid w:val="005178E7"/>
    <w:rsid w:val="00521F11"/>
    <w:rsid w:val="00546770"/>
    <w:rsid w:val="00546E2D"/>
    <w:rsid w:val="00547410"/>
    <w:rsid w:val="00551A4E"/>
    <w:rsid w:val="0056245E"/>
    <w:rsid w:val="0056726E"/>
    <w:rsid w:val="0056769B"/>
    <w:rsid w:val="00584B06"/>
    <w:rsid w:val="0059008C"/>
    <w:rsid w:val="00591898"/>
    <w:rsid w:val="005948C8"/>
    <w:rsid w:val="0059608B"/>
    <w:rsid w:val="00596A8A"/>
    <w:rsid w:val="005A099B"/>
    <w:rsid w:val="005A3AB4"/>
    <w:rsid w:val="005C298D"/>
    <w:rsid w:val="005C4F4C"/>
    <w:rsid w:val="005D132D"/>
    <w:rsid w:val="005D5343"/>
    <w:rsid w:val="005E0E28"/>
    <w:rsid w:val="005E315B"/>
    <w:rsid w:val="005F7B5B"/>
    <w:rsid w:val="006012AE"/>
    <w:rsid w:val="00602487"/>
    <w:rsid w:val="00605CC0"/>
    <w:rsid w:val="00607091"/>
    <w:rsid w:val="00610B88"/>
    <w:rsid w:val="00616BCA"/>
    <w:rsid w:val="0062079F"/>
    <w:rsid w:val="00620B98"/>
    <w:rsid w:val="006310ED"/>
    <w:rsid w:val="00631121"/>
    <w:rsid w:val="00633AFC"/>
    <w:rsid w:val="006348AB"/>
    <w:rsid w:val="0064170C"/>
    <w:rsid w:val="0064290D"/>
    <w:rsid w:val="00642E0C"/>
    <w:rsid w:val="006466AD"/>
    <w:rsid w:val="0064715A"/>
    <w:rsid w:val="00647CC9"/>
    <w:rsid w:val="0065645C"/>
    <w:rsid w:val="00665073"/>
    <w:rsid w:val="00671A66"/>
    <w:rsid w:val="00671AA4"/>
    <w:rsid w:val="00681677"/>
    <w:rsid w:val="006923BF"/>
    <w:rsid w:val="006A0399"/>
    <w:rsid w:val="006A5078"/>
    <w:rsid w:val="006B408F"/>
    <w:rsid w:val="006C1FE5"/>
    <w:rsid w:val="006C5957"/>
    <w:rsid w:val="006D1E82"/>
    <w:rsid w:val="006E1B60"/>
    <w:rsid w:val="006E76F2"/>
    <w:rsid w:val="006F21A9"/>
    <w:rsid w:val="006F3563"/>
    <w:rsid w:val="006F5EC3"/>
    <w:rsid w:val="00705DE9"/>
    <w:rsid w:val="00707046"/>
    <w:rsid w:val="00707599"/>
    <w:rsid w:val="00711943"/>
    <w:rsid w:val="00713B52"/>
    <w:rsid w:val="00715A60"/>
    <w:rsid w:val="00724C88"/>
    <w:rsid w:val="0073003D"/>
    <w:rsid w:val="00732818"/>
    <w:rsid w:val="00732EBE"/>
    <w:rsid w:val="007414E6"/>
    <w:rsid w:val="00750959"/>
    <w:rsid w:val="00760459"/>
    <w:rsid w:val="00766958"/>
    <w:rsid w:val="007704AD"/>
    <w:rsid w:val="007710EC"/>
    <w:rsid w:val="007718A7"/>
    <w:rsid w:val="00777769"/>
    <w:rsid w:val="00782B4E"/>
    <w:rsid w:val="00785276"/>
    <w:rsid w:val="00790018"/>
    <w:rsid w:val="007939DB"/>
    <w:rsid w:val="007A1507"/>
    <w:rsid w:val="007A1E3D"/>
    <w:rsid w:val="007B1CF8"/>
    <w:rsid w:val="007C4707"/>
    <w:rsid w:val="007D3315"/>
    <w:rsid w:val="007D34E2"/>
    <w:rsid w:val="007E0E73"/>
    <w:rsid w:val="007E37A4"/>
    <w:rsid w:val="007E4B8A"/>
    <w:rsid w:val="007F67C9"/>
    <w:rsid w:val="007F7E38"/>
    <w:rsid w:val="007F7FD2"/>
    <w:rsid w:val="0080027F"/>
    <w:rsid w:val="0080508A"/>
    <w:rsid w:val="00806894"/>
    <w:rsid w:val="008156DA"/>
    <w:rsid w:val="00825CF6"/>
    <w:rsid w:val="00831AE1"/>
    <w:rsid w:val="0084172C"/>
    <w:rsid w:val="0084213D"/>
    <w:rsid w:val="008677FE"/>
    <w:rsid w:val="0087542F"/>
    <w:rsid w:val="008772BD"/>
    <w:rsid w:val="00877AA0"/>
    <w:rsid w:val="008807F8"/>
    <w:rsid w:val="00881BD0"/>
    <w:rsid w:val="00884973"/>
    <w:rsid w:val="00887CC8"/>
    <w:rsid w:val="00892A87"/>
    <w:rsid w:val="008A2A1E"/>
    <w:rsid w:val="008A3D6B"/>
    <w:rsid w:val="008B21D4"/>
    <w:rsid w:val="008B224B"/>
    <w:rsid w:val="008B28C0"/>
    <w:rsid w:val="008B66CE"/>
    <w:rsid w:val="008C0197"/>
    <w:rsid w:val="008C24B6"/>
    <w:rsid w:val="008C29D9"/>
    <w:rsid w:val="008C3DC6"/>
    <w:rsid w:val="008D43DB"/>
    <w:rsid w:val="0090000E"/>
    <w:rsid w:val="009004CC"/>
    <w:rsid w:val="009013EE"/>
    <w:rsid w:val="00901C3A"/>
    <w:rsid w:val="00903FDC"/>
    <w:rsid w:val="0090414E"/>
    <w:rsid w:val="00916583"/>
    <w:rsid w:val="00923ECD"/>
    <w:rsid w:val="00931327"/>
    <w:rsid w:val="009333D5"/>
    <w:rsid w:val="00935256"/>
    <w:rsid w:val="00944CAC"/>
    <w:rsid w:val="00950C10"/>
    <w:rsid w:val="00956A11"/>
    <w:rsid w:val="00962267"/>
    <w:rsid w:val="009623D3"/>
    <w:rsid w:val="009641E0"/>
    <w:rsid w:val="0097004A"/>
    <w:rsid w:val="00970339"/>
    <w:rsid w:val="00973731"/>
    <w:rsid w:val="00981DB7"/>
    <w:rsid w:val="00984DE0"/>
    <w:rsid w:val="00987063"/>
    <w:rsid w:val="009901AC"/>
    <w:rsid w:val="0099472E"/>
    <w:rsid w:val="009B1954"/>
    <w:rsid w:val="009B1E02"/>
    <w:rsid w:val="009B7E4C"/>
    <w:rsid w:val="009E5287"/>
    <w:rsid w:val="009F4BA4"/>
    <w:rsid w:val="009F6E24"/>
    <w:rsid w:val="009F7F4B"/>
    <w:rsid w:val="00A0248D"/>
    <w:rsid w:val="00A109F3"/>
    <w:rsid w:val="00A1249A"/>
    <w:rsid w:val="00A20993"/>
    <w:rsid w:val="00A25A61"/>
    <w:rsid w:val="00A359C3"/>
    <w:rsid w:val="00A35F2C"/>
    <w:rsid w:val="00A50657"/>
    <w:rsid w:val="00A51CC1"/>
    <w:rsid w:val="00A54618"/>
    <w:rsid w:val="00A57054"/>
    <w:rsid w:val="00A61D57"/>
    <w:rsid w:val="00A62132"/>
    <w:rsid w:val="00A70A18"/>
    <w:rsid w:val="00A74426"/>
    <w:rsid w:val="00A74A07"/>
    <w:rsid w:val="00A75FA5"/>
    <w:rsid w:val="00A842C2"/>
    <w:rsid w:val="00A85DA3"/>
    <w:rsid w:val="00A87152"/>
    <w:rsid w:val="00A9320C"/>
    <w:rsid w:val="00AC2050"/>
    <w:rsid w:val="00AC2464"/>
    <w:rsid w:val="00AC3E02"/>
    <w:rsid w:val="00AC59F0"/>
    <w:rsid w:val="00AC640E"/>
    <w:rsid w:val="00AC6FD4"/>
    <w:rsid w:val="00AC7100"/>
    <w:rsid w:val="00AF0A54"/>
    <w:rsid w:val="00AF1286"/>
    <w:rsid w:val="00AF3A86"/>
    <w:rsid w:val="00AF48FD"/>
    <w:rsid w:val="00B005A8"/>
    <w:rsid w:val="00B0251D"/>
    <w:rsid w:val="00B02B79"/>
    <w:rsid w:val="00B03511"/>
    <w:rsid w:val="00B14516"/>
    <w:rsid w:val="00B2248E"/>
    <w:rsid w:val="00B41254"/>
    <w:rsid w:val="00B41BA2"/>
    <w:rsid w:val="00B54AFE"/>
    <w:rsid w:val="00B57611"/>
    <w:rsid w:val="00B6640F"/>
    <w:rsid w:val="00B7607C"/>
    <w:rsid w:val="00B7722A"/>
    <w:rsid w:val="00B8054B"/>
    <w:rsid w:val="00B80BC6"/>
    <w:rsid w:val="00B81AE8"/>
    <w:rsid w:val="00B93404"/>
    <w:rsid w:val="00BB06B2"/>
    <w:rsid w:val="00BB10D1"/>
    <w:rsid w:val="00BB4C55"/>
    <w:rsid w:val="00BC0DE9"/>
    <w:rsid w:val="00BC4ED6"/>
    <w:rsid w:val="00BC5C24"/>
    <w:rsid w:val="00BD1081"/>
    <w:rsid w:val="00BF533D"/>
    <w:rsid w:val="00C05D4F"/>
    <w:rsid w:val="00C17C25"/>
    <w:rsid w:val="00C2361D"/>
    <w:rsid w:val="00C24E66"/>
    <w:rsid w:val="00C27AA3"/>
    <w:rsid w:val="00C30A5C"/>
    <w:rsid w:val="00C33D5F"/>
    <w:rsid w:val="00C43384"/>
    <w:rsid w:val="00C447FB"/>
    <w:rsid w:val="00C45C2C"/>
    <w:rsid w:val="00C50609"/>
    <w:rsid w:val="00C5350F"/>
    <w:rsid w:val="00C53ACC"/>
    <w:rsid w:val="00C56AB5"/>
    <w:rsid w:val="00C74A3A"/>
    <w:rsid w:val="00C815C0"/>
    <w:rsid w:val="00C87AF9"/>
    <w:rsid w:val="00C9086D"/>
    <w:rsid w:val="00C9230B"/>
    <w:rsid w:val="00C9479A"/>
    <w:rsid w:val="00CA5746"/>
    <w:rsid w:val="00CA689B"/>
    <w:rsid w:val="00CA6DC5"/>
    <w:rsid w:val="00CA7E61"/>
    <w:rsid w:val="00CB0841"/>
    <w:rsid w:val="00CB124B"/>
    <w:rsid w:val="00CB327B"/>
    <w:rsid w:val="00CB3ED1"/>
    <w:rsid w:val="00CC5FDF"/>
    <w:rsid w:val="00CC7459"/>
    <w:rsid w:val="00CD494C"/>
    <w:rsid w:val="00CD6CB9"/>
    <w:rsid w:val="00CD758F"/>
    <w:rsid w:val="00CE13CC"/>
    <w:rsid w:val="00CE1FBE"/>
    <w:rsid w:val="00CE7827"/>
    <w:rsid w:val="00D02639"/>
    <w:rsid w:val="00D02BD3"/>
    <w:rsid w:val="00D100A6"/>
    <w:rsid w:val="00D1568E"/>
    <w:rsid w:val="00D23F8A"/>
    <w:rsid w:val="00D27FC0"/>
    <w:rsid w:val="00D30D6D"/>
    <w:rsid w:val="00D37B85"/>
    <w:rsid w:val="00D4345C"/>
    <w:rsid w:val="00D43772"/>
    <w:rsid w:val="00D4423D"/>
    <w:rsid w:val="00D452CE"/>
    <w:rsid w:val="00D463B7"/>
    <w:rsid w:val="00D47066"/>
    <w:rsid w:val="00D51DA1"/>
    <w:rsid w:val="00D52919"/>
    <w:rsid w:val="00D52B23"/>
    <w:rsid w:val="00D570BC"/>
    <w:rsid w:val="00D62044"/>
    <w:rsid w:val="00D62D60"/>
    <w:rsid w:val="00D63343"/>
    <w:rsid w:val="00D704FB"/>
    <w:rsid w:val="00D70D88"/>
    <w:rsid w:val="00D720AA"/>
    <w:rsid w:val="00D74541"/>
    <w:rsid w:val="00D83DC1"/>
    <w:rsid w:val="00D86C1B"/>
    <w:rsid w:val="00D92D17"/>
    <w:rsid w:val="00D938C9"/>
    <w:rsid w:val="00D93D44"/>
    <w:rsid w:val="00D9647C"/>
    <w:rsid w:val="00D9705B"/>
    <w:rsid w:val="00DA45A8"/>
    <w:rsid w:val="00DA529D"/>
    <w:rsid w:val="00DA64D0"/>
    <w:rsid w:val="00DA75A4"/>
    <w:rsid w:val="00DB12BD"/>
    <w:rsid w:val="00DB2CCB"/>
    <w:rsid w:val="00DC1818"/>
    <w:rsid w:val="00DC1F93"/>
    <w:rsid w:val="00DC2D03"/>
    <w:rsid w:val="00DD49C5"/>
    <w:rsid w:val="00DF16EC"/>
    <w:rsid w:val="00E01241"/>
    <w:rsid w:val="00E044A8"/>
    <w:rsid w:val="00E06DF0"/>
    <w:rsid w:val="00E1335F"/>
    <w:rsid w:val="00E21121"/>
    <w:rsid w:val="00E21C5A"/>
    <w:rsid w:val="00E21D03"/>
    <w:rsid w:val="00E23A91"/>
    <w:rsid w:val="00E26E06"/>
    <w:rsid w:val="00E351F9"/>
    <w:rsid w:val="00E40FFF"/>
    <w:rsid w:val="00E43E06"/>
    <w:rsid w:val="00E52D3D"/>
    <w:rsid w:val="00E53ED4"/>
    <w:rsid w:val="00E56232"/>
    <w:rsid w:val="00E64E3C"/>
    <w:rsid w:val="00E70E83"/>
    <w:rsid w:val="00E74980"/>
    <w:rsid w:val="00E92AA5"/>
    <w:rsid w:val="00EA553E"/>
    <w:rsid w:val="00EA6EAC"/>
    <w:rsid w:val="00EA7426"/>
    <w:rsid w:val="00EB0BF6"/>
    <w:rsid w:val="00EB7062"/>
    <w:rsid w:val="00EC16E9"/>
    <w:rsid w:val="00ED0056"/>
    <w:rsid w:val="00EE23EA"/>
    <w:rsid w:val="00EE33C0"/>
    <w:rsid w:val="00F00876"/>
    <w:rsid w:val="00F029B6"/>
    <w:rsid w:val="00F07C5F"/>
    <w:rsid w:val="00F10719"/>
    <w:rsid w:val="00F150BE"/>
    <w:rsid w:val="00F23F5E"/>
    <w:rsid w:val="00F264A0"/>
    <w:rsid w:val="00F27E90"/>
    <w:rsid w:val="00F408D6"/>
    <w:rsid w:val="00F42BE7"/>
    <w:rsid w:val="00F42CEA"/>
    <w:rsid w:val="00F435EC"/>
    <w:rsid w:val="00F43E2F"/>
    <w:rsid w:val="00F453E0"/>
    <w:rsid w:val="00F47931"/>
    <w:rsid w:val="00F5130D"/>
    <w:rsid w:val="00F540A0"/>
    <w:rsid w:val="00F62383"/>
    <w:rsid w:val="00F6308B"/>
    <w:rsid w:val="00F63D30"/>
    <w:rsid w:val="00F67B9B"/>
    <w:rsid w:val="00F80A99"/>
    <w:rsid w:val="00F84D0F"/>
    <w:rsid w:val="00F87593"/>
    <w:rsid w:val="00F87E05"/>
    <w:rsid w:val="00F92D91"/>
    <w:rsid w:val="00F93043"/>
    <w:rsid w:val="00F969F4"/>
    <w:rsid w:val="00F96B2D"/>
    <w:rsid w:val="00FA275F"/>
    <w:rsid w:val="00FA320C"/>
    <w:rsid w:val="00FA62AC"/>
    <w:rsid w:val="00FB1805"/>
    <w:rsid w:val="00FB1F7A"/>
    <w:rsid w:val="00FB4825"/>
    <w:rsid w:val="00FB7397"/>
    <w:rsid w:val="00FB762B"/>
    <w:rsid w:val="00FC192B"/>
    <w:rsid w:val="00FD2BCB"/>
    <w:rsid w:val="00FD4510"/>
    <w:rsid w:val="00FE65CE"/>
    <w:rsid w:val="00FF1CA9"/>
    <w:rsid w:val="00FF595D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653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79F"/>
    <w:pPr>
      <w:tabs>
        <w:tab w:val="left" w:pos="567"/>
      </w:tabs>
      <w:spacing w:line="260" w:lineRule="exact"/>
    </w:pPr>
    <w:rPr>
      <w:sz w:val="22"/>
      <w:lang w:val="bg-BG"/>
    </w:rPr>
  </w:style>
  <w:style w:type="paragraph" w:styleId="Heading1">
    <w:name w:val="heading 1"/>
    <w:basedOn w:val="Normal"/>
    <w:next w:val="Normal"/>
    <w:qFormat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noProof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noProof/>
    </w:r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Cs w:val="22"/>
      <w:lang w:eastAsia="en-GB"/>
    </w:rPr>
  </w:style>
  <w:style w:type="paragraph" w:styleId="BodyText3">
    <w:name w:val="Body Text 3"/>
    <w:basedOn w:val="Normal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color w:val="0000FF"/>
      <w:szCs w:val="22"/>
      <w:lang w:eastAsia="en-GB"/>
    </w:rPr>
  </w:style>
  <w:style w:type="paragraph" w:styleId="BodyTextIndent2">
    <w:name w:val="Body Text Inden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BodyText">
    <w:name w:val="Body Text"/>
    <w:basedOn w:val="Normal"/>
    <w:pPr>
      <w:tabs>
        <w:tab w:val="clear" w:pos="567"/>
      </w:tabs>
      <w:spacing w:line="240" w:lineRule="auto"/>
    </w:pPr>
    <w:rPr>
      <w:i/>
      <w:color w:val="008000"/>
    </w:rPr>
  </w:style>
  <w:style w:type="paragraph" w:styleId="BodyText2">
    <w:name w:val="Body Tex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  <w:style w:type="paragraph" w:customStyle="1" w:styleId="AHeader1">
    <w:name w:val="AHeader 1"/>
    <w:basedOn w:val="Normal"/>
    <w:pPr>
      <w:numPr>
        <w:numId w:val="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</w:tabs>
    </w:pPr>
  </w:style>
  <w:style w:type="paragraph" w:styleId="BodyTextIndent3">
    <w:name w:val="Body Text Indent 3"/>
    <w:basedOn w:val="Normal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C53ACC"/>
    <w:rPr>
      <w:b/>
      <w:bCs/>
    </w:rPr>
  </w:style>
  <w:style w:type="paragraph" w:customStyle="1" w:styleId="BodytextAgency">
    <w:name w:val="Body text (Agency)"/>
    <w:basedOn w:val="Normal"/>
    <w:link w:val="BodytextAgencyChar"/>
    <w:rsid w:val="00F00876"/>
    <w:pPr>
      <w:tabs>
        <w:tab w:val="clear" w:pos="567"/>
      </w:tabs>
      <w:spacing w:after="140" w:line="280" w:lineRule="atLeast"/>
    </w:pPr>
    <w:rPr>
      <w:rFonts w:ascii="Verdana" w:eastAsia="Verdana" w:hAnsi="Verdana"/>
      <w:sz w:val="18"/>
      <w:szCs w:val="18"/>
    </w:rPr>
  </w:style>
  <w:style w:type="character" w:customStyle="1" w:styleId="BodytextAgencyChar">
    <w:name w:val="Body text (Agency) Char"/>
    <w:link w:val="BodytextAgency"/>
    <w:rsid w:val="00F00876"/>
    <w:rPr>
      <w:rFonts w:ascii="Verdana" w:eastAsia="Verdana" w:hAnsi="Verdana" w:cs="Verdana"/>
      <w:sz w:val="18"/>
      <w:szCs w:val="18"/>
    </w:rPr>
  </w:style>
  <w:style w:type="character" w:customStyle="1" w:styleId="Bodytext0">
    <w:name w:val="Body text_"/>
    <w:link w:val="Tekstpodstawowy2"/>
    <w:locked/>
    <w:rsid w:val="0064715A"/>
    <w:rPr>
      <w:sz w:val="21"/>
      <w:szCs w:val="21"/>
      <w:shd w:val="clear" w:color="auto" w:fill="FFFFFF"/>
    </w:rPr>
  </w:style>
  <w:style w:type="paragraph" w:customStyle="1" w:styleId="Tekstpodstawowy2">
    <w:name w:val="Tekst podstawowy2"/>
    <w:basedOn w:val="Normal"/>
    <w:link w:val="Bodytext0"/>
    <w:rsid w:val="0064715A"/>
    <w:pPr>
      <w:shd w:val="clear" w:color="auto" w:fill="FFFFFF"/>
      <w:tabs>
        <w:tab w:val="clear" w:pos="567"/>
      </w:tabs>
      <w:spacing w:before="300" w:after="540" w:line="0" w:lineRule="atLeast"/>
      <w:ind w:hanging="580"/>
      <w:jc w:val="both"/>
    </w:pPr>
    <w:rPr>
      <w:sz w:val="21"/>
      <w:szCs w:val="21"/>
    </w:rPr>
  </w:style>
  <w:style w:type="paragraph" w:customStyle="1" w:styleId="Table">
    <w:name w:val="Table"/>
    <w:basedOn w:val="Normal"/>
    <w:rsid w:val="005C4F4C"/>
    <w:pPr>
      <w:keepLines/>
      <w:tabs>
        <w:tab w:val="clear" w:pos="567"/>
        <w:tab w:val="left" w:pos="284"/>
      </w:tabs>
      <w:spacing w:before="40" w:after="20" w:line="240" w:lineRule="auto"/>
    </w:pPr>
    <w:rPr>
      <w:rFonts w:ascii="Arial" w:eastAsia="MS Mincho" w:hAnsi="Arial"/>
      <w:sz w:val="20"/>
      <w:szCs w:val="24"/>
      <w:lang w:val="en-US" w:eastAsia="ja-JP"/>
    </w:rPr>
  </w:style>
  <w:style w:type="paragraph" w:styleId="ListParagraph">
    <w:name w:val="List Paragraph"/>
    <w:basedOn w:val="Normal"/>
    <w:uiPriority w:val="34"/>
    <w:qFormat/>
    <w:rsid w:val="00DA64D0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4D0"/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E0759"/>
    <w:rPr>
      <w:rFonts w:ascii="Helvetica" w:hAnsi="Helvetica"/>
      <w:sz w:val="16"/>
      <w:lang w:val="en-GB"/>
    </w:rPr>
  </w:style>
  <w:style w:type="character" w:customStyle="1" w:styleId="tlid-translation">
    <w:name w:val="tlid-translation"/>
    <w:basedOn w:val="DefaultParagraphFont"/>
    <w:rsid w:val="007E4B8A"/>
  </w:style>
  <w:style w:type="character" w:customStyle="1" w:styleId="hps">
    <w:name w:val="hps"/>
    <w:rsid w:val="00F5130D"/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9B1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bda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1940</Words>
  <Characters>11061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12976</CharactersWithSpaces>
  <SharedDoc>false</SharedDoc>
  <HLinks>
    <vt:vector size="6" baseType="variant"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2021-01-11T09:14:00Z</dcterms:created>
  <dcterms:modified xsi:type="dcterms:W3CDTF">2021-05-17T09:11:00Z</dcterms:modified>
</cp:coreProperties>
</file>